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4DCD" w14:textId="77777777" w:rsidR="00C00418" w:rsidRPr="00EF31AE" w:rsidRDefault="00000000">
      <w:pPr>
        <w:pStyle w:val="NCEACPHeading1"/>
        <w:rPr>
          <w:lang w:val="en-NZ"/>
        </w:rPr>
      </w:pPr>
      <w:r>
        <w:rPr>
          <w:lang w:val="en-NZ" w:eastAsia="en-GB" w:bidi="ks-Deva"/>
        </w:rPr>
        <w:object w:dxaOrig="1440" w:dyaOrig="1440" w14:anchorId="04C86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39737" r:id="rId8"/>
        </w:object>
      </w:r>
      <w:r w:rsidR="006F4A42" w:rsidRPr="00EF31AE">
        <w:rPr>
          <w:lang w:val="en-NZ"/>
        </w:rPr>
        <w:t xml:space="preserve"> </w:t>
      </w:r>
    </w:p>
    <w:p w14:paraId="4CF9986C" w14:textId="77777777" w:rsidR="00C00418" w:rsidRPr="00EF31AE" w:rsidRDefault="00C00418" w:rsidP="00926C47">
      <w:pPr>
        <w:pStyle w:val="NCEACPHeading1"/>
        <w:rPr>
          <w:lang w:val="en-NZ"/>
        </w:rPr>
      </w:pPr>
    </w:p>
    <w:p w14:paraId="1E59571B" w14:textId="77777777" w:rsidR="00926C47" w:rsidRPr="00EF31AE" w:rsidRDefault="00926C47" w:rsidP="00926C47">
      <w:pPr>
        <w:pStyle w:val="NCEACPHeading1"/>
        <w:rPr>
          <w:lang w:val="en-NZ"/>
        </w:rPr>
      </w:pPr>
    </w:p>
    <w:p w14:paraId="646F618D"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1FFE47A6"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790F7495" w14:textId="7071E595" w:rsidR="00561E74" w:rsidRPr="00561E74" w:rsidRDefault="00561E74" w:rsidP="00926C47">
      <w:pPr>
        <w:pStyle w:val="NCEACPHeading1"/>
        <w:jc w:val="left"/>
        <w:rPr>
          <w:rFonts w:cs="Arial"/>
          <w:color w:val="FF0000"/>
          <w:lang w:val="en-NZ"/>
        </w:rPr>
      </w:pPr>
      <w:r w:rsidRPr="00561E74">
        <w:rPr>
          <w:rFonts w:cs="Arial"/>
          <w:color w:val="FF0000"/>
          <w:lang w:val="en-NZ"/>
        </w:rPr>
        <w:t>EXPIRED</w:t>
      </w:r>
    </w:p>
    <w:p w14:paraId="60F86AB1" w14:textId="77777777" w:rsidR="00926C47" w:rsidRPr="00EF31AE" w:rsidRDefault="00926C47" w:rsidP="00926C47">
      <w:pPr>
        <w:pStyle w:val="NCEACPbodytextcentered"/>
        <w:spacing w:before="0" w:after="0"/>
        <w:jc w:val="left"/>
        <w:rPr>
          <w:rFonts w:cs="Arial"/>
          <w:color w:val="000000"/>
          <w:sz w:val="16"/>
          <w:szCs w:val="16"/>
          <w:lang w:val="en-NZ"/>
        </w:rPr>
      </w:pPr>
    </w:p>
    <w:p w14:paraId="3521FE2A"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C60D7E">
        <w:rPr>
          <w:rFonts w:cs="Arial"/>
          <w:color w:val="000000"/>
          <w:sz w:val="28"/>
          <w:szCs w:val="28"/>
          <w:lang w:val="en-NZ"/>
        </w:rPr>
        <w:t xml:space="preserve"> </w:t>
      </w:r>
      <w:r w:rsidR="006B7A23" w:rsidRPr="006B7A23">
        <w:rPr>
          <w:rFonts w:cs="Arial"/>
          <w:color w:val="000000"/>
          <w:sz w:val="28"/>
          <w:szCs w:val="28"/>
          <w:lang w:val="en-NZ"/>
        </w:rPr>
        <w:t>918</w:t>
      </w:r>
      <w:r w:rsidR="00D0024C">
        <w:rPr>
          <w:rFonts w:cs="Arial"/>
          <w:color w:val="000000"/>
          <w:sz w:val="28"/>
          <w:szCs w:val="28"/>
          <w:lang w:val="en-NZ"/>
        </w:rPr>
        <w:t xml:space="preserve">40 </w:t>
      </w:r>
    </w:p>
    <w:p w14:paraId="74206061" w14:textId="77777777" w:rsidR="00D0024C" w:rsidRPr="00D0024C" w:rsidRDefault="00926C47" w:rsidP="00D0024C">
      <w:pPr>
        <w:pStyle w:val="NCEAHeadInfoL2"/>
        <w:ind w:left="2835" w:hanging="2835"/>
        <w:rPr>
          <w:b w:val="0"/>
          <w:szCs w:val="22"/>
          <w:lang w:val="en-NZ"/>
        </w:rPr>
      </w:pPr>
      <w:r w:rsidRPr="00EF31AE">
        <w:rPr>
          <w:szCs w:val="28"/>
          <w:lang w:val="en-NZ"/>
        </w:rPr>
        <w:t>Standard title</w:t>
      </w:r>
      <w:r w:rsidRPr="00D0024C">
        <w:rPr>
          <w:b w:val="0"/>
          <w:szCs w:val="22"/>
          <w:lang w:val="en-NZ"/>
        </w:rPr>
        <w:t>:</w:t>
      </w:r>
      <w:r w:rsidR="00D0024C">
        <w:rPr>
          <w:b w:val="0"/>
          <w:szCs w:val="22"/>
          <w:lang w:val="en-NZ"/>
        </w:rPr>
        <w:tab/>
      </w:r>
      <w:r w:rsidR="00D0024C" w:rsidRPr="00D0024C">
        <w:rPr>
          <w:b w:val="0"/>
          <w:szCs w:val="22"/>
          <w:lang w:val="en-NZ"/>
        </w:rPr>
        <w:t>Demonstrate understanding of a psychological debate</w:t>
      </w:r>
    </w:p>
    <w:p w14:paraId="191E6240" w14:textId="77777777" w:rsidR="00926C47" w:rsidRPr="00D0024C" w:rsidRDefault="00FB7C44" w:rsidP="00D0024C">
      <w:pPr>
        <w:pStyle w:val="NCEAHeadInfoL2"/>
        <w:rPr>
          <w:b w:val="0"/>
          <w:szCs w:val="22"/>
          <w:lang w:val="en-NZ"/>
        </w:rPr>
      </w:pPr>
      <w:r w:rsidRPr="00EF31AE">
        <w:rPr>
          <w:szCs w:val="28"/>
          <w:lang w:val="en-NZ"/>
        </w:rPr>
        <w:t>Credits:</w:t>
      </w:r>
      <w:r w:rsidRPr="00EF31AE">
        <w:rPr>
          <w:szCs w:val="28"/>
          <w:lang w:val="en-NZ"/>
        </w:rPr>
        <w:tab/>
      </w:r>
      <w:r>
        <w:rPr>
          <w:szCs w:val="28"/>
          <w:lang w:val="en-NZ"/>
        </w:rPr>
        <w:tab/>
      </w:r>
      <w:r>
        <w:rPr>
          <w:szCs w:val="28"/>
          <w:lang w:val="en-NZ"/>
        </w:rPr>
        <w:tab/>
      </w:r>
      <w:r w:rsidRPr="00D0024C">
        <w:rPr>
          <w:b w:val="0"/>
          <w:szCs w:val="22"/>
          <w:lang w:val="en-NZ"/>
        </w:rPr>
        <w:t xml:space="preserve">3 </w:t>
      </w:r>
    </w:p>
    <w:p w14:paraId="3DABF237"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F46315" w:rsidRPr="00F46315">
        <w:rPr>
          <w:b w:val="0"/>
          <w:szCs w:val="28"/>
          <w:lang w:val="en-NZ"/>
        </w:rPr>
        <w:t>Take it from me</w:t>
      </w:r>
      <w:r w:rsidR="00F46315" w:rsidRPr="00F46315" w:rsidDel="006B7A23">
        <w:rPr>
          <w:bCs/>
          <w:szCs w:val="28"/>
          <w:lang w:val="en-NZ"/>
        </w:rPr>
        <w:t xml:space="preserve"> </w:t>
      </w:r>
    </w:p>
    <w:p w14:paraId="0877EDF8" w14:textId="77777777" w:rsidR="00D0024C" w:rsidRDefault="00926C47" w:rsidP="00D0024C">
      <w:pPr>
        <w:pStyle w:val="NCEAbodytext"/>
        <w:tabs>
          <w:tab w:val="clear" w:pos="397"/>
          <w:tab w:val="clear" w:pos="794"/>
          <w:tab w:val="clear" w:pos="1191"/>
          <w:tab w:val="left" w:pos="2835"/>
        </w:tabs>
        <w:rPr>
          <w:sz w:val="28"/>
          <w:szCs w:val="28"/>
        </w:rPr>
      </w:pPr>
      <w:r w:rsidRPr="00EF31AE">
        <w:rPr>
          <w:b/>
          <w:sz w:val="28"/>
          <w:szCs w:val="28"/>
        </w:rPr>
        <w:t>Resource reference:</w:t>
      </w:r>
      <w:r w:rsidRPr="00EF31AE">
        <w:rPr>
          <w:sz w:val="28"/>
          <w:szCs w:val="28"/>
        </w:rPr>
        <w:tab/>
      </w:r>
      <w:r w:rsidR="00D0024C" w:rsidRPr="000C703F">
        <w:rPr>
          <w:sz w:val="28"/>
          <w:szCs w:val="28"/>
        </w:rPr>
        <w:t>Psychology 1.2</w:t>
      </w:r>
      <w:r w:rsidR="001F73FF">
        <w:rPr>
          <w:sz w:val="28"/>
          <w:szCs w:val="28"/>
        </w:rPr>
        <w:t>B</w:t>
      </w:r>
      <w:r w:rsidR="00D0024C" w:rsidRPr="000C703F">
        <w:rPr>
          <w:sz w:val="28"/>
          <w:szCs w:val="28"/>
        </w:rPr>
        <w:t xml:space="preserve"> Version 1</w:t>
      </w:r>
    </w:p>
    <w:p w14:paraId="7BF0E93B" w14:textId="77777777" w:rsidR="000056CB" w:rsidRPr="000C703F" w:rsidRDefault="000056CB" w:rsidP="00D0024C">
      <w:pPr>
        <w:pStyle w:val="NCEAbodytext"/>
        <w:tabs>
          <w:tab w:val="clear" w:pos="397"/>
          <w:tab w:val="clear" w:pos="794"/>
          <w:tab w:val="clear" w:pos="1191"/>
          <w:tab w:val="left" w:pos="2835"/>
        </w:tabs>
        <w:rPr>
          <w:sz w:val="28"/>
          <w:szCs w:val="28"/>
        </w:rPr>
      </w:pPr>
    </w:p>
    <w:p w14:paraId="643067BB" w14:textId="77777777" w:rsidR="000056CB" w:rsidRPr="00C6254E" w:rsidRDefault="000056CB" w:rsidP="000056CB">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C6254E">
        <w:rPr>
          <w:lang w:val="en-NZ"/>
        </w:rPr>
        <w:t>This resource:</w:t>
      </w:r>
    </w:p>
    <w:p w14:paraId="30084EF8" w14:textId="77777777" w:rsidR="000056CB" w:rsidRPr="00C6254E" w:rsidRDefault="000056CB" w:rsidP="000056C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49CA585C" w14:textId="77777777" w:rsidR="000056CB" w:rsidRPr="00C6254E" w:rsidRDefault="000056CB" w:rsidP="000056C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72AC9A36" w14:textId="77777777" w:rsidR="000056CB" w:rsidRPr="00C6254E" w:rsidRDefault="000056CB" w:rsidP="000056C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62A4ECD2" w14:textId="77777777" w:rsidR="000056CB" w:rsidRPr="00C6254E" w:rsidRDefault="000056CB" w:rsidP="000056C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p w14:paraId="6C1E2102" w14:textId="77777777" w:rsidR="000056CB" w:rsidRDefault="000056CB" w:rsidP="001F73FF">
      <w:pPr>
        <w:pStyle w:val="NCEAbodytext"/>
        <w:tabs>
          <w:tab w:val="clear" w:pos="397"/>
          <w:tab w:val="clear" w:pos="794"/>
          <w:tab w:val="clear" w:pos="1191"/>
          <w:tab w:val="left" w:pos="2835"/>
        </w:tabs>
        <w:rPr>
          <w:sz w:val="28"/>
          <w:szCs w:val="28"/>
        </w:rPr>
      </w:pPr>
    </w:p>
    <w:tbl>
      <w:tblPr>
        <w:tblW w:w="5000" w:type="pct"/>
        <w:tblLook w:val="01E0" w:firstRow="1" w:lastRow="1" w:firstColumn="1" w:lastColumn="1" w:noHBand="0" w:noVBand="0"/>
      </w:tblPr>
      <w:tblGrid>
        <w:gridCol w:w="2741"/>
        <w:gridCol w:w="5879"/>
      </w:tblGrid>
      <w:tr w:rsidR="00C00418" w:rsidRPr="00EF31AE" w14:paraId="4C0DF368" w14:textId="77777777">
        <w:tc>
          <w:tcPr>
            <w:tcW w:w="1590" w:type="pct"/>
          </w:tcPr>
          <w:p w14:paraId="5AE53912"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26CB3E62" w14:textId="77777777" w:rsidR="00926C47" w:rsidRPr="00EF31AE" w:rsidRDefault="006B7A23" w:rsidP="00926C47">
            <w:pPr>
              <w:pStyle w:val="NCEACPbodytextcentered"/>
              <w:jc w:val="left"/>
              <w:rPr>
                <w:lang w:val="en-NZ"/>
              </w:rPr>
            </w:pPr>
            <w:r>
              <w:rPr>
                <w:lang w:val="en-NZ"/>
              </w:rPr>
              <w:t>January 2017</w:t>
            </w:r>
          </w:p>
          <w:p w14:paraId="5E24FD15"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4C7E438C" w14:textId="77777777">
        <w:tc>
          <w:tcPr>
            <w:tcW w:w="1590" w:type="pct"/>
          </w:tcPr>
          <w:p w14:paraId="4E3FC262" w14:textId="77777777" w:rsidR="00926C47" w:rsidRPr="00EF31AE" w:rsidRDefault="00926C47">
            <w:pPr>
              <w:pStyle w:val="NCEACPbodytextcentered"/>
              <w:jc w:val="left"/>
              <w:rPr>
                <w:lang w:val="en-NZ"/>
              </w:rPr>
            </w:pPr>
          </w:p>
        </w:tc>
        <w:tc>
          <w:tcPr>
            <w:tcW w:w="3410" w:type="pct"/>
          </w:tcPr>
          <w:p w14:paraId="7F110F20" w14:textId="77777777" w:rsidR="004B06CA" w:rsidRPr="00EF31AE" w:rsidRDefault="004B06CA" w:rsidP="00472253">
            <w:pPr>
              <w:pStyle w:val="NCEACPbodytextleft"/>
              <w:rPr>
                <w:lang w:val="en-NZ"/>
              </w:rPr>
            </w:pPr>
          </w:p>
        </w:tc>
      </w:tr>
      <w:tr w:rsidR="00926C47" w:rsidRPr="00EF31AE" w14:paraId="2B5A866E" w14:textId="77777777">
        <w:tc>
          <w:tcPr>
            <w:tcW w:w="1590" w:type="pct"/>
          </w:tcPr>
          <w:p w14:paraId="22F234B1"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40DC342E"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5ACAA64C" w14:textId="77777777" w:rsidR="00926C47" w:rsidRPr="00EF31AE" w:rsidRDefault="001F73FF">
            <w:pPr>
              <w:pStyle w:val="NCEACPbodytextcentered"/>
              <w:jc w:val="left"/>
              <w:rPr>
                <w:lang w:val="en-NZ"/>
              </w:rPr>
            </w:pPr>
            <w:r w:rsidRPr="001F73FF">
              <w:rPr>
                <w:lang w:val="en-NZ"/>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14:paraId="4AE3F51D"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263F3A7F"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62B3CF42" w14:textId="77777777" w:rsidR="00D0024C" w:rsidRPr="00D0024C" w:rsidRDefault="000E57C7" w:rsidP="000E57C7">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D0024C">
        <w:rPr>
          <w:b w:val="0"/>
          <w:szCs w:val="28"/>
          <w:lang w:val="en-NZ"/>
        </w:rPr>
        <w:t>40</w:t>
      </w:r>
    </w:p>
    <w:p w14:paraId="27230EDD" w14:textId="77777777" w:rsidR="00D0024C" w:rsidRPr="00D0024C" w:rsidRDefault="000E57C7" w:rsidP="00D0024C">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00D0024C" w:rsidRPr="00D0024C">
        <w:rPr>
          <w:b w:val="0"/>
          <w:szCs w:val="28"/>
          <w:lang w:val="en-NZ"/>
        </w:rPr>
        <w:t>Demonstrate understanding of a psychological debate</w:t>
      </w:r>
    </w:p>
    <w:p w14:paraId="06FDFFBE"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D0024C" w:rsidRPr="00D0024C">
        <w:rPr>
          <w:b w:val="0"/>
          <w:szCs w:val="22"/>
          <w:lang w:val="en-NZ"/>
        </w:rPr>
        <w:t xml:space="preserve">3 </w:t>
      </w:r>
    </w:p>
    <w:p w14:paraId="5948CC20" w14:textId="77777777" w:rsidR="001F73FF" w:rsidRDefault="000E57C7" w:rsidP="00D0024C">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001F73FF" w:rsidRPr="00F46315">
        <w:rPr>
          <w:b w:val="0"/>
          <w:szCs w:val="28"/>
          <w:lang w:val="en-NZ"/>
        </w:rPr>
        <w:t>Take it from me</w:t>
      </w:r>
      <w:r w:rsidR="001F73FF" w:rsidRPr="00F46315" w:rsidDel="006B7A23">
        <w:rPr>
          <w:bCs/>
          <w:szCs w:val="28"/>
          <w:lang w:val="en-NZ"/>
        </w:rPr>
        <w:t xml:space="preserve"> </w:t>
      </w:r>
    </w:p>
    <w:p w14:paraId="58CBD8FE" w14:textId="77777777" w:rsidR="000E57C7" w:rsidRPr="00D0024C" w:rsidRDefault="000E57C7" w:rsidP="00D0024C">
      <w:pPr>
        <w:pStyle w:val="NCEAHeadInfoL2"/>
        <w:tabs>
          <w:tab w:val="left" w:pos="3261"/>
        </w:tabs>
        <w:ind w:left="3261" w:hanging="3261"/>
        <w:rPr>
          <w:b w:val="0"/>
          <w:szCs w:val="28"/>
          <w:lang w:val="en-NZ"/>
        </w:rPr>
      </w:pPr>
      <w:r w:rsidRPr="00EF31AE">
        <w:rPr>
          <w:szCs w:val="28"/>
        </w:rPr>
        <w:t>Resource reference:</w:t>
      </w:r>
      <w:r w:rsidRPr="00EF31AE">
        <w:rPr>
          <w:szCs w:val="28"/>
        </w:rPr>
        <w:tab/>
      </w:r>
      <w:r w:rsidR="00D0024C" w:rsidRPr="00D0024C">
        <w:rPr>
          <w:b w:val="0"/>
          <w:szCs w:val="28"/>
          <w:lang w:val="en-NZ"/>
        </w:rPr>
        <w:t>Psychology 1.2</w:t>
      </w:r>
      <w:r w:rsidR="001F73FF" w:rsidRPr="001F73FF">
        <w:rPr>
          <w:b w:val="0"/>
          <w:szCs w:val="28"/>
          <w:lang w:val="en-NZ"/>
        </w:rPr>
        <w:t>B</w:t>
      </w:r>
      <w:r w:rsidR="00D0024C" w:rsidRPr="00D0024C">
        <w:rPr>
          <w:b w:val="0"/>
          <w:szCs w:val="28"/>
          <w:lang w:val="en-NZ"/>
        </w:rPr>
        <w:t xml:space="preserve"> Version 1</w:t>
      </w:r>
    </w:p>
    <w:p w14:paraId="1F505B4C" w14:textId="77777777" w:rsidR="00C00418" w:rsidRPr="00EF31AE" w:rsidRDefault="00C00418" w:rsidP="00472253">
      <w:pPr>
        <w:pStyle w:val="NCEAInstructionsbanner"/>
        <w:rPr>
          <w:lang w:val="en-NZ"/>
        </w:rPr>
      </w:pPr>
      <w:r w:rsidRPr="00EF31AE">
        <w:rPr>
          <w:lang w:val="en-NZ"/>
        </w:rPr>
        <w:t>Teacher guidelines</w:t>
      </w:r>
    </w:p>
    <w:p w14:paraId="68CB2FF9" w14:textId="77777777" w:rsidR="00D56F0E" w:rsidRPr="00D56F0E" w:rsidRDefault="00D56F0E" w:rsidP="00DE4DCD">
      <w:pPr>
        <w:spacing w:before="120" w:after="120"/>
        <w:rPr>
          <w:rFonts w:ascii="Arial" w:hAnsi="Arial" w:cs="Arial"/>
          <w:sz w:val="22"/>
          <w:szCs w:val="22"/>
        </w:rPr>
      </w:pPr>
      <w:r w:rsidRPr="00D56F0E">
        <w:rPr>
          <w:rFonts w:ascii="Arial" w:hAnsi="Arial" w:cs="Arial"/>
          <w:sz w:val="22"/>
          <w:szCs w:val="22"/>
        </w:rPr>
        <w:t>The following guidelines are supplied to enable teachers to carry out valid and consistent assessment using this internal assessment resource.</w:t>
      </w:r>
    </w:p>
    <w:p w14:paraId="55FC5A98" w14:textId="77777777" w:rsidR="00D56F0E" w:rsidRPr="00DF354E" w:rsidRDefault="00D56F0E" w:rsidP="00DE4DCD">
      <w:pPr>
        <w:pStyle w:val="NCEAbodytext"/>
        <w:rPr>
          <w:szCs w:val="22"/>
        </w:rPr>
      </w:pPr>
      <w:r w:rsidRPr="00DF354E">
        <w:rPr>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14:paraId="4D2C4BB7"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Context/setting</w:t>
      </w:r>
    </w:p>
    <w:p w14:paraId="376184CC" w14:textId="77777777" w:rsidR="00DF354E" w:rsidRPr="00DF354E" w:rsidRDefault="00DF354E" w:rsidP="00DE4DCD">
      <w:pPr>
        <w:pStyle w:val="NCEAbodytext"/>
        <w:rPr>
          <w:szCs w:val="22"/>
        </w:rPr>
      </w:pPr>
      <w:r w:rsidRPr="00DF354E">
        <w:rPr>
          <w:szCs w:val="22"/>
        </w:rPr>
        <w:t xml:space="preserve">This activity requires students to </w:t>
      </w:r>
      <w:r w:rsidR="00C6509C">
        <w:rPr>
          <w:szCs w:val="22"/>
        </w:rPr>
        <w:t xml:space="preserve">demonstrate comprehensive </w:t>
      </w:r>
      <w:r w:rsidRPr="00DF354E">
        <w:rPr>
          <w:szCs w:val="22"/>
        </w:rPr>
        <w:t>understand</w:t>
      </w:r>
      <w:r w:rsidR="00C6509C">
        <w:rPr>
          <w:szCs w:val="22"/>
        </w:rPr>
        <w:t>ing of</w:t>
      </w:r>
      <w:r w:rsidRPr="00DF354E">
        <w:rPr>
          <w:szCs w:val="22"/>
        </w:rPr>
        <w:t xml:space="preserve"> a psychological debate. Prior to this assessment, students will have been taught the ‘nature-nurture debate’. </w:t>
      </w:r>
    </w:p>
    <w:p w14:paraId="33304D5E" w14:textId="77777777" w:rsidR="00DF354E" w:rsidRPr="00DF354E" w:rsidRDefault="00DF354E" w:rsidP="00DE4DCD">
      <w:pPr>
        <w:pStyle w:val="NCEAbodytext"/>
        <w:rPr>
          <w:szCs w:val="22"/>
        </w:rPr>
      </w:pPr>
      <w:r w:rsidRPr="00DF354E">
        <w:rPr>
          <w:szCs w:val="22"/>
        </w:rPr>
        <w:t>Suitable contexts for the ‘nature-nurture’ debate could include intelligence, criminality, and gender roles. You may like to provide a case study.</w:t>
      </w:r>
    </w:p>
    <w:p w14:paraId="5F14DF05" w14:textId="77777777" w:rsidR="00DF354E" w:rsidRPr="00DF354E" w:rsidRDefault="00DF354E" w:rsidP="00DE4DCD">
      <w:pPr>
        <w:pStyle w:val="NCEAbodytext"/>
        <w:rPr>
          <w:szCs w:val="22"/>
        </w:rPr>
      </w:pPr>
      <w:r w:rsidRPr="00DF354E">
        <w:rPr>
          <w:szCs w:val="22"/>
        </w:rPr>
        <w:t>Examples of case studies include:</w:t>
      </w:r>
    </w:p>
    <w:p w14:paraId="3EBCB4C8" w14:textId="77777777" w:rsidR="00DF354E" w:rsidRPr="00DF354E" w:rsidRDefault="00DF354E" w:rsidP="00DE4DCD">
      <w:pPr>
        <w:pStyle w:val="ListParagraph"/>
        <w:numPr>
          <w:ilvl w:val="0"/>
          <w:numId w:val="23"/>
        </w:numPr>
        <w:tabs>
          <w:tab w:val="left" w:pos="357"/>
          <w:tab w:val="left" w:pos="397"/>
          <w:tab w:val="left" w:pos="794"/>
          <w:tab w:val="left" w:pos="1191"/>
        </w:tabs>
        <w:spacing w:before="80" w:after="80"/>
        <w:ind w:left="357" w:hanging="357"/>
        <w:rPr>
          <w:rFonts w:cs="Arial"/>
          <w:sz w:val="22"/>
          <w:szCs w:val="22"/>
        </w:rPr>
      </w:pPr>
      <w:r w:rsidRPr="00DF354E">
        <w:rPr>
          <w:rFonts w:cs="Arial"/>
          <w:sz w:val="22"/>
          <w:szCs w:val="22"/>
        </w:rPr>
        <w:t xml:space="preserve">Beyond The </w:t>
      </w:r>
      <w:proofErr w:type="spellStart"/>
      <w:r w:rsidRPr="00DF354E">
        <w:rPr>
          <w:rFonts w:cs="Arial"/>
          <w:sz w:val="22"/>
          <w:szCs w:val="22"/>
        </w:rPr>
        <w:t>Darklands</w:t>
      </w:r>
      <w:proofErr w:type="spellEnd"/>
      <w:r w:rsidRPr="00DF354E">
        <w:rPr>
          <w:rFonts w:cs="Arial"/>
          <w:sz w:val="22"/>
          <w:szCs w:val="22"/>
        </w:rPr>
        <w:t>: The Mark Brothers</w:t>
      </w:r>
    </w:p>
    <w:p w14:paraId="6870410F" w14:textId="77777777" w:rsidR="00DF354E" w:rsidRPr="00DF354E" w:rsidRDefault="00DF354E" w:rsidP="00DE4DCD">
      <w:pPr>
        <w:pStyle w:val="ListParagraph"/>
        <w:numPr>
          <w:ilvl w:val="0"/>
          <w:numId w:val="23"/>
        </w:numPr>
        <w:tabs>
          <w:tab w:val="left" w:pos="357"/>
          <w:tab w:val="left" w:pos="397"/>
          <w:tab w:val="left" w:pos="794"/>
          <w:tab w:val="left" w:pos="1191"/>
        </w:tabs>
        <w:spacing w:before="80" w:after="80"/>
        <w:ind w:left="357" w:hanging="357"/>
        <w:rPr>
          <w:rFonts w:cs="Arial"/>
          <w:sz w:val="22"/>
          <w:szCs w:val="22"/>
        </w:rPr>
      </w:pPr>
      <w:r w:rsidRPr="00DF354E">
        <w:rPr>
          <w:rFonts w:cs="Arial"/>
          <w:sz w:val="22"/>
          <w:szCs w:val="22"/>
        </w:rPr>
        <w:t xml:space="preserve">Jim Fallon’s research into psychopaths </w:t>
      </w:r>
      <w:hyperlink r:id="rId15" w:history="1">
        <w:r w:rsidRPr="00DF354E">
          <w:rPr>
            <w:rStyle w:val="Hyperlink"/>
            <w:rFonts w:cs="Arial"/>
            <w:sz w:val="22"/>
            <w:szCs w:val="22"/>
          </w:rPr>
          <w:t>https://www.theguardian.com/commentisfree/2014/jun/03/how-i-discovered-i-have-the-brain-of-a-psychopath</w:t>
        </w:r>
      </w:hyperlink>
    </w:p>
    <w:p w14:paraId="357CC593" w14:textId="77777777" w:rsidR="00DF354E" w:rsidRPr="00DF354E" w:rsidRDefault="00DF354E" w:rsidP="00DE4DCD">
      <w:pPr>
        <w:pStyle w:val="ListParagraph"/>
        <w:numPr>
          <w:ilvl w:val="0"/>
          <w:numId w:val="23"/>
        </w:numPr>
        <w:tabs>
          <w:tab w:val="left" w:pos="357"/>
          <w:tab w:val="left" w:pos="397"/>
          <w:tab w:val="left" w:pos="794"/>
          <w:tab w:val="left" w:pos="1191"/>
        </w:tabs>
        <w:spacing w:before="80" w:after="80"/>
        <w:ind w:left="357" w:hanging="357"/>
        <w:rPr>
          <w:rFonts w:cs="Arial"/>
          <w:sz w:val="22"/>
          <w:szCs w:val="22"/>
        </w:rPr>
      </w:pPr>
      <w:r w:rsidRPr="00DF354E">
        <w:rPr>
          <w:rFonts w:cs="Arial"/>
          <w:sz w:val="22"/>
          <w:szCs w:val="22"/>
        </w:rPr>
        <w:t>David Reimer: The boy who was raised as a girl</w:t>
      </w:r>
    </w:p>
    <w:p w14:paraId="0EB46C2D" w14:textId="77777777" w:rsidR="00DF354E" w:rsidRPr="00DF354E" w:rsidRDefault="00DF354E" w:rsidP="00DE4DCD">
      <w:pPr>
        <w:pStyle w:val="ListParagraph"/>
        <w:numPr>
          <w:ilvl w:val="0"/>
          <w:numId w:val="23"/>
        </w:numPr>
        <w:tabs>
          <w:tab w:val="left" w:pos="357"/>
          <w:tab w:val="left" w:pos="397"/>
          <w:tab w:val="left" w:pos="794"/>
          <w:tab w:val="left" w:pos="1191"/>
        </w:tabs>
        <w:spacing w:before="80" w:after="80"/>
        <w:ind w:left="357" w:hanging="357"/>
        <w:rPr>
          <w:rFonts w:cs="Arial"/>
          <w:sz w:val="22"/>
          <w:szCs w:val="22"/>
        </w:rPr>
      </w:pPr>
      <w:r w:rsidRPr="00DF354E">
        <w:rPr>
          <w:rFonts w:cs="Arial"/>
          <w:sz w:val="22"/>
          <w:szCs w:val="22"/>
        </w:rPr>
        <w:t>Charles Whitman: America’s first mass shooter</w:t>
      </w:r>
    </w:p>
    <w:p w14:paraId="3AA6B0AC" w14:textId="77777777" w:rsidR="00DF354E" w:rsidRPr="00DE5435" w:rsidRDefault="00DF354E" w:rsidP="00DE4DCD">
      <w:pPr>
        <w:pStyle w:val="ListParagraph"/>
        <w:numPr>
          <w:ilvl w:val="0"/>
          <w:numId w:val="23"/>
        </w:numPr>
        <w:tabs>
          <w:tab w:val="left" w:pos="357"/>
          <w:tab w:val="left" w:pos="397"/>
          <w:tab w:val="left" w:pos="794"/>
          <w:tab w:val="left" w:pos="1191"/>
        </w:tabs>
        <w:spacing w:before="80" w:after="80"/>
        <w:ind w:left="357" w:hanging="357"/>
        <w:rPr>
          <w:rFonts w:cs="Arial"/>
          <w:sz w:val="22"/>
          <w:szCs w:val="22"/>
          <w:u w:val="single"/>
        </w:rPr>
      </w:pPr>
      <w:r w:rsidRPr="00DF354E">
        <w:rPr>
          <w:rFonts w:cs="Arial"/>
          <w:sz w:val="22"/>
          <w:szCs w:val="22"/>
        </w:rPr>
        <w:t>The Dunedin Study, Criminality: Nature vs Nurture</w:t>
      </w:r>
      <w:r w:rsidR="00DE5435">
        <w:rPr>
          <w:rFonts w:cs="Arial"/>
          <w:sz w:val="22"/>
          <w:szCs w:val="22"/>
        </w:rPr>
        <w:t xml:space="preserve"> </w:t>
      </w:r>
      <w:hyperlink r:id="rId16" w:history="1">
        <w:r w:rsidRPr="00DF354E">
          <w:rPr>
            <w:rStyle w:val="Hyperlink"/>
            <w:rFonts w:cs="Arial"/>
            <w:sz w:val="22"/>
            <w:szCs w:val="22"/>
          </w:rPr>
          <w:t>http://www.listener.co.nz/current-affairs/social-t</w:t>
        </w:r>
        <w:r w:rsidRPr="00DE5435">
          <w:rPr>
            <w:rStyle w:val="Hyperlink"/>
            <w:rFonts w:cs="Arial"/>
            <w:sz w:val="22"/>
            <w:szCs w:val="22"/>
          </w:rPr>
          <w:t>rends/dunedin-study/</w:t>
        </w:r>
      </w:hyperlink>
    </w:p>
    <w:p w14:paraId="27D48469" w14:textId="77777777" w:rsidR="00DF354E" w:rsidRPr="00DF354E" w:rsidRDefault="00DF354E" w:rsidP="00DE4DCD">
      <w:pPr>
        <w:pStyle w:val="NCEAbodytext"/>
        <w:rPr>
          <w:szCs w:val="22"/>
        </w:rPr>
      </w:pPr>
      <w:r w:rsidRPr="00DE5435">
        <w:rPr>
          <w:szCs w:val="22"/>
        </w:rPr>
        <w:t>You may also adapt the format required for the a</w:t>
      </w:r>
      <w:r w:rsidRPr="00DF354E">
        <w:rPr>
          <w:szCs w:val="22"/>
        </w:rPr>
        <w:t>c</w:t>
      </w:r>
      <w:r w:rsidRPr="00DE5435">
        <w:rPr>
          <w:szCs w:val="22"/>
          <w:u w:val="single"/>
        </w:rPr>
        <w:t>t</w:t>
      </w:r>
      <w:r w:rsidRPr="00DF354E">
        <w:rPr>
          <w:szCs w:val="22"/>
        </w:rPr>
        <w:t>ivity. Students might produce, for example, a speech, a newspaper front page, a web page, an oral or digital presentation.</w:t>
      </w:r>
    </w:p>
    <w:p w14:paraId="1EE88664"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Conditions</w:t>
      </w:r>
    </w:p>
    <w:p w14:paraId="5978606D" w14:textId="77777777" w:rsidR="00DF354E" w:rsidRPr="00DF354E" w:rsidRDefault="00DF354E" w:rsidP="00DE4DCD">
      <w:pPr>
        <w:pStyle w:val="NCEAbodytext"/>
        <w:rPr>
          <w:szCs w:val="22"/>
        </w:rPr>
      </w:pPr>
      <w:r w:rsidRPr="00DF354E">
        <w:rPr>
          <w:szCs w:val="22"/>
        </w:rPr>
        <w:t>As a guide, assessment against this standard should reflect approximately 30 hours of teaching, learning and assessment, in and out of the classroom.</w:t>
      </w:r>
    </w:p>
    <w:p w14:paraId="7A1814FA" w14:textId="77777777" w:rsidR="00DF354E" w:rsidRPr="00DF354E" w:rsidRDefault="00DF354E" w:rsidP="00DE4DCD">
      <w:pPr>
        <w:pStyle w:val="NCEAbodytext"/>
        <w:rPr>
          <w:szCs w:val="22"/>
        </w:rPr>
      </w:pPr>
      <w:r w:rsidRPr="00DF354E">
        <w:rPr>
          <w:szCs w:val="22"/>
        </w:rPr>
        <w:t>You could provide students with guidance on appropriate presentation styles and format. However, this achievement standard does not actually assess format, style, or research skills.</w:t>
      </w:r>
    </w:p>
    <w:p w14:paraId="08E9C3CB" w14:textId="77777777" w:rsidR="00DF354E" w:rsidRPr="00DF354E" w:rsidRDefault="00DF354E" w:rsidP="00DE4DCD">
      <w:pPr>
        <w:spacing w:before="120" w:after="120"/>
        <w:rPr>
          <w:rFonts w:ascii="Arial" w:hAnsi="Arial" w:cs="Arial"/>
          <w:sz w:val="22"/>
          <w:szCs w:val="22"/>
        </w:rPr>
      </w:pPr>
      <w:r w:rsidRPr="00DF354E">
        <w:rPr>
          <w:rFonts w:ascii="Arial" w:eastAsia="MS Mincho" w:hAnsi="Arial" w:cs="Arial"/>
          <w:sz w:val="22"/>
          <w:szCs w:val="22"/>
        </w:rPr>
        <w:lastRenderedPageBreak/>
        <w:t xml:space="preserve">Conditions of Assessment related to this achievement standard can be found at </w:t>
      </w:r>
      <w:hyperlink r:id="rId17" w:history="1">
        <w:r w:rsidRPr="00DF354E">
          <w:rPr>
            <w:rFonts w:ascii="Arial" w:eastAsia="MS Mincho" w:hAnsi="Arial" w:cs="Arial"/>
            <w:color w:val="0000FF"/>
            <w:sz w:val="22"/>
            <w:szCs w:val="22"/>
            <w:u w:val="single"/>
          </w:rPr>
          <w:t>http://ncea.tki.org.nz/Resources-for-Internally-Assessed-Achievement-Standards</w:t>
        </w:r>
      </w:hyperlink>
    </w:p>
    <w:p w14:paraId="0B08F7B9"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Resource requirements</w:t>
      </w:r>
    </w:p>
    <w:p w14:paraId="721437CA" w14:textId="77777777" w:rsidR="00DF354E" w:rsidRPr="00DF354E" w:rsidRDefault="00DF354E" w:rsidP="00DE4DCD">
      <w:pPr>
        <w:pStyle w:val="NCEAbodytext"/>
        <w:rPr>
          <w:szCs w:val="22"/>
        </w:rPr>
      </w:pPr>
      <w:r w:rsidRPr="00DF354E">
        <w:rPr>
          <w:szCs w:val="22"/>
        </w:rPr>
        <w:t>Students will need access to computers, the Internet, appropriate resources, and information from a variety of sources, such as: photographs, newspaper extracts, and/or notes from textbooks.</w:t>
      </w:r>
    </w:p>
    <w:p w14:paraId="0CAD3A72"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Additional information</w:t>
      </w:r>
    </w:p>
    <w:p w14:paraId="6CA7D6D7" w14:textId="77777777" w:rsidR="00DF354E" w:rsidRPr="00DE4DCD" w:rsidRDefault="00DF354E" w:rsidP="00DE4DCD">
      <w:pPr>
        <w:pStyle w:val="NCEAbodytext"/>
        <w:rPr>
          <w:szCs w:val="22"/>
        </w:rPr>
      </w:pPr>
      <w:r w:rsidRPr="00DE4DCD">
        <w:rPr>
          <w:szCs w:val="22"/>
        </w:rPr>
        <w:t>None.</w:t>
      </w:r>
    </w:p>
    <w:p w14:paraId="7DE9F57B" w14:textId="77777777" w:rsidR="00312A4E" w:rsidRPr="00FB7C44" w:rsidRDefault="00312A4E" w:rsidP="00472253">
      <w:pPr>
        <w:pStyle w:val="NCEAbodytext"/>
        <w:rPr>
          <w:szCs w:val="22"/>
        </w:rPr>
      </w:pPr>
    </w:p>
    <w:p w14:paraId="137B67CC" w14:textId="77777777" w:rsidR="00E700BA" w:rsidRPr="00EF31AE" w:rsidRDefault="00E700BA" w:rsidP="00472253">
      <w:pPr>
        <w:pStyle w:val="NCEAbodytext"/>
        <w:sectPr w:rsidR="00E700BA" w:rsidRPr="00EF31AE" w:rsidSect="00201444">
          <w:pgSz w:w="11920" w:h="16840"/>
          <w:pgMar w:top="1440" w:right="1440" w:bottom="1440" w:left="1440" w:header="720" w:footer="720" w:gutter="0"/>
          <w:cols w:space="720"/>
        </w:sectPr>
      </w:pPr>
    </w:p>
    <w:p w14:paraId="0049B72F"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270530C9" w14:textId="77777777" w:rsidR="00FB7C44" w:rsidRPr="00D0024C" w:rsidRDefault="00FB7C44" w:rsidP="00FB7C44">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40</w:t>
      </w:r>
      <w:r>
        <w:rPr>
          <w:szCs w:val="28"/>
          <w:lang w:val="en-NZ"/>
        </w:rPr>
        <w:tab/>
      </w:r>
    </w:p>
    <w:p w14:paraId="0D2D5708" w14:textId="77777777" w:rsidR="00FB7C44" w:rsidRPr="00D0024C" w:rsidRDefault="00FB7C44" w:rsidP="00FB7C44">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Pr="00D0024C">
        <w:rPr>
          <w:b w:val="0"/>
          <w:szCs w:val="28"/>
          <w:lang w:val="en-NZ"/>
        </w:rPr>
        <w:t>Demonstrate understanding of a psychological debate</w:t>
      </w:r>
      <w:r>
        <w:rPr>
          <w:b w:val="0"/>
          <w:szCs w:val="28"/>
          <w:lang w:val="en-NZ"/>
        </w:rPr>
        <w:tab/>
      </w:r>
    </w:p>
    <w:p w14:paraId="1F707EC3" w14:textId="77777777" w:rsidR="00FB7C44" w:rsidRPr="00EF31AE" w:rsidRDefault="00FB7C44" w:rsidP="00FB7C44">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Pr="00D0024C">
        <w:rPr>
          <w:b w:val="0"/>
          <w:szCs w:val="22"/>
          <w:lang w:val="en-NZ"/>
        </w:rPr>
        <w:t xml:space="preserve">3 </w:t>
      </w:r>
    </w:p>
    <w:p w14:paraId="39BBC2CD" w14:textId="77777777" w:rsidR="00FB7C44" w:rsidRPr="00EF31AE" w:rsidRDefault="00FB7C44" w:rsidP="00FB7C44">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00DF354E" w:rsidRPr="00DF354E">
        <w:rPr>
          <w:b w:val="0"/>
          <w:szCs w:val="28"/>
        </w:rPr>
        <w:t>Take it from me</w:t>
      </w:r>
    </w:p>
    <w:p w14:paraId="732D02A5" w14:textId="77777777" w:rsidR="00FB7C44" w:rsidRPr="00D0024C" w:rsidRDefault="00FB7C44" w:rsidP="00FB7C44">
      <w:pPr>
        <w:pStyle w:val="NCEAHeadInfoL2"/>
        <w:tabs>
          <w:tab w:val="left" w:pos="3261"/>
        </w:tabs>
        <w:ind w:left="3261" w:hanging="3261"/>
        <w:rPr>
          <w:b w:val="0"/>
          <w:szCs w:val="28"/>
          <w:lang w:val="en-NZ"/>
        </w:rPr>
      </w:pPr>
      <w:r w:rsidRPr="00EF31AE">
        <w:rPr>
          <w:szCs w:val="28"/>
        </w:rPr>
        <w:t>Resource reference:</w:t>
      </w:r>
      <w:r w:rsidRPr="00EF31AE">
        <w:rPr>
          <w:szCs w:val="28"/>
        </w:rPr>
        <w:tab/>
      </w:r>
      <w:r w:rsidRPr="00D0024C">
        <w:rPr>
          <w:b w:val="0"/>
          <w:szCs w:val="28"/>
          <w:lang w:val="en-NZ"/>
        </w:rPr>
        <w:t>Psychology 1.2</w:t>
      </w:r>
      <w:r w:rsidR="00DF354E">
        <w:rPr>
          <w:b w:val="0"/>
          <w:szCs w:val="28"/>
          <w:lang w:val="en-NZ"/>
        </w:rPr>
        <w:t>B</w:t>
      </w:r>
      <w:r w:rsidRPr="00D0024C">
        <w:rPr>
          <w:b w:val="0"/>
          <w:szCs w:val="28"/>
          <w:lang w:val="en-NZ"/>
        </w:rPr>
        <w:t xml:space="preserve"> Version 1</w:t>
      </w:r>
    </w:p>
    <w:p w14:paraId="20CB5B6B" w14:textId="77777777" w:rsidR="00C00418" w:rsidRPr="00EF31AE" w:rsidRDefault="00C00418" w:rsidP="00472253">
      <w:pPr>
        <w:pStyle w:val="NCEAInstructionsbanner"/>
        <w:rPr>
          <w:bCs/>
          <w:lang w:val="en-NZ"/>
        </w:rPr>
      </w:pPr>
      <w:r w:rsidRPr="00EF31AE">
        <w:rPr>
          <w:bCs/>
          <w:lang w:val="en-NZ"/>
        </w:rPr>
        <w:t>Student instructions</w:t>
      </w:r>
    </w:p>
    <w:p w14:paraId="347EEBDE"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Introduction</w:t>
      </w:r>
    </w:p>
    <w:p w14:paraId="042B6EE1" w14:textId="77777777" w:rsidR="00DF354E" w:rsidRPr="00DF354E" w:rsidRDefault="00DF354E" w:rsidP="00DE4DCD">
      <w:pPr>
        <w:pStyle w:val="NCEAbodytext"/>
        <w:rPr>
          <w:szCs w:val="22"/>
        </w:rPr>
      </w:pPr>
      <w:r w:rsidRPr="00DF354E">
        <w:rPr>
          <w:szCs w:val="22"/>
        </w:rPr>
        <w:t>This assessment activity requires you to demonstrate your understanding of a psychological debate.</w:t>
      </w:r>
    </w:p>
    <w:p w14:paraId="11496F4E" w14:textId="77777777" w:rsidR="00DF354E" w:rsidRDefault="00DF354E" w:rsidP="00DE4DCD">
      <w:pPr>
        <w:pStyle w:val="NCEAbodytext"/>
        <w:rPr>
          <w:szCs w:val="22"/>
        </w:rPr>
      </w:pPr>
      <w:r w:rsidRPr="00DF354E">
        <w:rPr>
          <w:szCs w:val="22"/>
        </w:rPr>
        <w:t xml:space="preserve">You are going to be assessed on your comprehensive understanding of the key arguments of the nature-nurture debate </w:t>
      </w:r>
      <w:proofErr w:type="gramStart"/>
      <w:r w:rsidRPr="00DF354E">
        <w:rPr>
          <w:szCs w:val="22"/>
        </w:rPr>
        <w:t>through the use of</w:t>
      </w:r>
      <w:proofErr w:type="gramEnd"/>
      <w:r w:rsidRPr="00DF354E">
        <w:rPr>
          <w:szCs w:val="22"/>
        </w:rPr>
        <w:t xml:space="preserve"> a case study and arrive at a conclusion which shows the importance of each side of the debate.</w:t>
      </w:r>
    </w:p>
    <w:p w14:paraId="493FB457" w14:textId="77777777" w:rsidR="00DE4DCD" w:rsidRPr="0051205E" w:rsidRDefault="00DE4DCD" w:rsidP="00DE4DCD">
      <w:pPr>
        <w:pStyle w:val="NCEAAnnotations"/>
      </w:pPr>
      <w:r>
        <w:t xml:space="preserve">Teacher </w:t>
      </w:r>
      <w:proofErr w:type="gramStart"/>
      <w:r>
        <w:t>note</w:t>
      </w:r>
      <w:proofErr w:type="gramEnd"/>
      <w:r>
        <w:t>: Insert due dates and time frames.</w:t>
      </w:r>
    </w:p>
    <w:p w14:paraId="2BF63F81" w14:textId="77777777" w:rsidR="00DF354E" w:rsidRPr="00DE4DCD" w:rsidRDefault="00DF354E" w:rsidP="00DE4DCD">
      <w:pPr>
        <w:keepNext/>
        <w:spacing w:before="240" w:after="180"/>
        <w:rPr>
          <w:rFonts w:ascii="Arial" w:hAnsi="Arial" w:cs="Arial"/>
          <w:b/>
          <w:sz w:val="28"/>
          <w:szCs w:val="28"/>
          <w:lang w:val="en-AU" w:eastAsia="en-US"/>
        </w:rPr>
      </w:pPr>
      <w:r w:rsidRPr="00DE4DCD">
        <w:rPr>
          <w:rFonts w:ascii="Arial" w:hAnsi="Arial" w:cs="Arial"/>
          <w:b/>
          <w:sz w:val="28"/>
          <w:szCs w:val="28"/>
          <w:lang w:val="en-AU" w:eastAsia="en-US"/>
        </w:rPr>
        <w:t>Task</w:t>
      </w:r>
    </w:p>
    <w:p w14:paraId="20EEFFCC" w14:textId="77777777" w:rsidR="00DF354E" w:rsidRPr="00DF354E" w:rsidRDefault="00DF354E" w:rsidP="00DE4DCD">
      <w:pPr>
        <w:pStyle w:val="NCEAbodytext"/>
        <w:rPr>
          <w:szCs w:val="22"/>
        </w:rPr>
      </w:pPr>
      <w:r w:rsidRPr="00DF354E">
        <w:rPr>
          <w:szCs w:val="22"/>
        </w:rPr>
        <w:t xml:space="preserve">Your teacher will have provided you with a case study. Use this case study and other evidence where necessary to demonstrate your understanding of the nature-nurture debate. </w:t>
      </w:r>
    </w:p>
    <w:p w14:paraId="0BD7F6FA" w14:textId="77777777" w:rsidR="00DF354E" w:rsidRPr="00DF354E" w:rsidRDefault="00DF354E" w:rsidP="00DE4DCD">
      <w:pPr>
        <w:pStyle w:val="NCEAbodytext"/>
        <w:rPr>
          <w:szCs w:val="22"/>
        </w:rPr>
      </w:pPr>
      <w:r w:rsidRPr="00DF354E">
        <w:rPr>
          <w:szCs w:val="22"/>
        </w:rPr>
        <w:t xml:space="preserve">Provide evidence for both sides of the nature-nurture debate as it can be shown in the case study. Include:  </w:t>
      </w:r>
    </w:p>
    <w:p w14:paraId="772A7B55" w14:textId="77777777" w:rsidR="00DF354E" w:rsidRPr="00DF354E" w:rsidRDefault="00DF354E" w:rsidP="00DE4DCD">
      <w:pPr>
        <w:widowControl w:val="0"/>
        <w:numPr>
          <w:ilvl w:val="0"/>
          <w:numId w:val="24"/>
        </w:numPr>
        <w:tabs>
          <w:tab w:val="left" w:pos="357"/>
        </w:tabs>
        <w:spacing w:before="80" w:after="80"/>
        <w:ind w:left="357" w:hanging="357"/>
        <w:rPr>
          <w:rFonts w:ascii="Arial" w:hAnsi="Arial" w:cs="Arial"/>
          <w:sz w:val="22"/>
          <w:szCs w:val="22"/>
        </w:rPr>
      </w:pPr>
      <w:r w:rsidRPr="00DF354E">
        <w:rPr>
          <w:rFonts w:ascii="Arial" w:hAnsi="Arial" w:cs="Arial"/>
          <w:sz w:val="22"/>
          <w:szCs w:val="22"/>
        </w:rPr>
        <w:t>a brief description of the nature/nurture debate</w:t>
      </w:r>
    </w:p>
    <w:p w14:paraId="33CA53A8" w14:textId="77777777" w:rsidR="00DF354E" w:rsidRPr="00DF354E" w:rsidRDefault="00DF354E" w:rsidP="00DE4DCD">
      <w:pPr>
        <w:widowControl w:val="0"/>
        <w:numPr>
          <w:ilvl w:val="0"/>
          <w:numId w:val="24"/>
        </w:numPr>
        <w:tabs>
          <w:tab w:val="left" w:pos="357"/>
        </w:tabs>
        <w:spacing w:before="80" w:after="80"/>
        <w:ind w:left="357" w:hanging="357"/>
        <w:rPr>
          <w:rFonts w:ascii="Arial" w:hAnsi="Arial" w:cs="Arial"/>
          <w:sz w:val="22"/>
          <w:szCs w:val="22"/>
        </w:rPr>
      </w:pPr>
      <w:r w:rsidRPr="00DF354E">
        <w:rPr>
          <w:rFonts w:ascii="Arial" w:hAnsi="Arial" w:cs="Arial"/>
          <w:sz w:val="22"/>
          <w:szCs w:val="22"/>
        </w:rPr>
        <w:t>evidence that this case study example is due to the way the subjects were brought up (nurture)</w:t>
      </w:r>
    </w:p>
    <w:p w14:paraId="73F81D88" w14:textId="77777777" w:rsidR="00DF354E" w:rsidRPr="00DF354E" w:rsidRDefault="00DF354E" w:rsidP="00DE4DCD">
      <w:pPr>
        <w:widowControl w:val="0"/>
        <w:numPr>
          <w:ilvl w:val="0"/>
          <w:numId w:val="24"/>
        </w:numPr>
        <w:tabs>
          <w:tab w:val="left" w:pos="357"/>
        </w:tabs>
        <w:spacing w:before="80" w:after="80"/>
        <w:ind w:left="357" w:hanging="357"/>
        <w:rPr>
          <w:rFonts w:ascii="Arial" w:hAnsi="Arial" w:cs="Arial"/>
          <w:sz w:val="22"/>
          <w:szCs w:val="22"/>
        </w:rPr>
      </w:pPr>
      <w:r w:rsidRPr="00DF354E">
        <w:rPr>
          <w:rFonts w:ascii="Arial" w:hAnsi="Arial" w:cs="Arial"/>
          <w:sz w:val="22"/>
          <w:szCs w:val="22"/>
        </w:rPr>
        <w:t>evidence that this case study example is due to biological factors (nature)</w:t>
      </w:r>
    </w:p>
    <w:p w14:paraId="1091F1E1" w14:textId="77777777" w:rsidR="00DF354E" w:rsidRPr="00DF354E" w:rsidRDefault="00DF354E" w:rsidP="00DE4DCD">
      <w:pPr>
        <w:widowControl w:val="0"/>
        <w:numPr>
          <w:ilvl w:val="0"/>
          <w:numId w:val="24"/>
        </w:numPr>
        <w:tabs>
          <w:tab w:val="left" w:pos="357"/>
        </w:tabs>
        <w:spacing w:before="80" w:after="80"/>
        <w:ind w:left="357" w:hanging="357"/>
        <w:rPr>
          <w:rFonts w:ascii="Arial" w:hAnsi="Arial" w:cs="Arial"/>
          <w:sz w:val="22"/>
          <w:szCs w:val="22"/>
        </w:rPr>
      </w:pPr>
      <w:r w:rsidRPr="00DF354E">
        <w:rPr>
          <w:rFonts w:ascii="Arial" w:hAnsi="Arial" w:cs="Arial"/>
          <w:sz w:val="22"/>
          <w:szCs w:val="22"/>
        </w:rPr>
        <w:t>descriptions of psychological theories or studies relevant to this debate</w:t>
      </w:r>
    </w:p>
    <w:p w14:paraId="49F907CC" w14:textId="77777777" w:rsidR="00DF354E" w:rsidRPr="00DF354E" w:rsidRDefault="00DF354E" w:rsidP="00DE4DCD">
      <w:pPr>
        <w:widowControl w:val="0"/>
        <w:numPr>
          <w:ilvl w:val="0"/>
          <w:numId w:val="24"/>
        </w:numPr>
        <w:tabs>
          <w:tab w:val="left" w:pos="357"/>
        </w:tabs>
        <w:spacing w:before="80" w:after="80"/>
        <w:ind w:left="357" w:hanging="357"/>
        <w:rPr>
          <w:rFonts w:ascii="Arial" w:hAnsi="Arial" w:cs="Arial"/>
          <w:sz w:val="22"/>
          <w:szCs w:val="22"/>
        </w:rPr>
      </w:pPr>
      <w:r w:rsidRPr="00DF354E">
        <w:rPr>
          <w:rFonts w:ascii="Arial" w:hAnsi="Arial" w:cs="Arial"/>
          <w:sz w:val="22"/>
          <w:szCs w:val="22"/>
        </w:rPr>
        <w:t>an explanation of the importance of each side of the debate</w:t>
      </w:r>
    </w:p>
    <w:p w14:paraId="71AD0CC0" w14:textId="77777777" w:rsidR="00DF354E" w:rsidRPr="00DF354E" w:rsidRDefault="00DF354E" w:rsidP="00DE4DCD">
      <w:pPr>
        <w:widowControl w:val="0"/>
        <w:numPr>
          <w:ilvl w:val="0"/>
          <w:numId w:val="24"/>
        </w:numPr>
        <w:tabs>
          <w:tab w:val="left" w:pos="357"/>
        </w:tabs>
        <w:spacing w:before="80" w:after="80"/>
        <w:ind w:left="357" w:hanging="357"/>
        <w:rPr>
          <w:rFonts w:ascii="Arial" w:hAnsi="Arial" w:cs="Arial"/>
          <w:sz w:val="22"/>
          <w:szCs w:val="22"/>
        </w:rPr>
      </w:pPr>
      <w:r w:rsidRPr="00DF354E">
        <w:rPr>
          <w:rFonts w:ascii="Arial" w:hAnsi="Arial" w:cs="Arial"/>
          <w:sz w:val="22"/>
          <w:szCs w:val="22"/>
        </w:rPr>
        <w:t>a thorough explanation of the interactions between the two sides of the nature-nurture debate (interactions could include, for example, conflicting or supporting ideas or evidence and how they combine to explain behaviour).</w:t>
      </w:r>
    </w:p>
    <w:p w14:paraId="16CF1451" w14:textId="77777777" w:rsidR="00EF31AE" w:rsidRDefault="00DF354E" w:rsidP="00DE4DCD">
      <w:pPr>
        <w:pStyle w:val="NCEAbodytext"/>
        <w:rPr>
          <w:szCs w:val="22"/>
        </w:rPr>
      </w:pPr>
      <w:r w:rsidRPr="00DF354E">
        <w:rPr>
          <w:szCs w:val="22"/>
        </w:rPr>
        <w:t>In discussion with your teacher, choose an appropriate presentation format for your findings (for example a speech, newspaper front page, a web page, an oral or digital presentation).</w:t>
      </w:r>
    </w:p>
    <w:p w14:paraId="214B36ED" w14:textId="77777777" w:rsidR="00201444" w:rsidRDefault="00201444" w:rsidP="00EF31AE">
      <w:pPr>
        <w:pStyle w:val="NCEAbullets"/>
        <w:numPr>
          <w:ilvl w:val="0"/>
          <w:numId w:val="0"/>
        </w:numPr>
        <w:rPr>
          <w:szCs w:val="22"/>
        </w:rPr>
      </w:pPr>
    </w:p>
    <w:p w14:paraId="5D86F138" w14:textId="77777777" w:rsidR="00201444" w:rsidRPr="00EF31AE" w:rsidRDefault="00201444" w:rsidP="00EF31AE">
      <w:pPr>
        <w:pStyle w:val="NCEAbullets"/>
        <w:numPr>
          <w:ilvl w:val="0"/>
          <w:numId w:val="0"/>
        </w:numPr>
        <w:sectPr w:rsidR="00201444" w:rsidRPr="00EF31AE" w:rsidSect="00201444">
          <w:headerReference w:type="even" r:id="rId18"/>
          <w:headerReference w:type="default" r:id="rId19"/>
          <w:headerReference w:type="first" r:id="rId20"/>
          <w:pgSz w:w="11901" w:h="16840" w:code="9"/>
          <w:pgMar w:top="1440" w:right="1440" w:bottom="1440" w:left="1440" w:header="720" w:footer="720" w:gutter="0"/>
          <w:cols w:space="720"/>
        </w:sectPr>
      </w:pPr>
    </w:p>
    <w:p w14:paraId="1CE0EA5B" w14:textId="77777777" w:rsidR="00DF354E" w:rsidRPr="000D04BA" w:rsidRDefault="00DF354E" w:rsidP="00201444">
      <w:pPr>
        <w:spacing w:before="240" w:after="180"/>
        <w:rPr>
          <w:rFonts w:ascii="Arial" w:hAnsi="Arial" w:cs="Arial"/>
          <w:sz w:val="28"/>
          <w:szCs w:val="28"/>
        </w:rPr>
      </w:pPr>
      <w:r w:rsidRPr="000D04BA">
        <w:rPr>
          <w:rFonts w:ascii="Arial" w:hAnsi="Arial" w:cs="Arial"/>
          <w:b/>
          <w:sz w:val="28"/>
          <w:szCs w:val="28"/>
        </w:rPr>
        <w:lastRenderedPageBreak/>
        <w:t>Assessment Schedule: Psychology 91840 - Take it from me</w:t>
      </w:r>
    </w:p>
    <w:tbl>
      <w:tblPr>
        <w:tblW w:w="1431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545"/>
        <w:gridCol w:w="5130"/>
      </w:tblGrid>
      <w:tr w:rsidR="00DF354E" w:rsidRPr="000D04BA" w14:paraId="505AF271" w14:textId="77777777" w:rsidTr="00A910A0">
        <w:tc>
          <w:tcPr>
            <w:tcW w:w="4644" w:type="dxa"/>
          </w:tcPr>
          <w:p w14:paraId="7B8B65F1" w14:textId="77777777" w:rsidR="00DF354E" w:rsidRPr="000D04BA" w:rsidRDefault="00DF354E" w:rsidP="00A910A0">
            <w:pPr>
              <w:spacing w:before="40" w:after="40"/>
              <w:jc w:val="center"/>
              <w:rPr>
                <w:rFonts w:ascii="Arial" w:hAnsi="Arial" w:cs="Arial"/>
                <w:sz w:val="20"/>
              </w:rPr>
            </w:pPr>
            <w:r w:rsidRPr="000D04BA">
              <w:rPr>
                <w:rFonts w:ascii="Arial" w:hAnsi="Arial" w:cs="Arial"/>
                <w:b/>
                <w:sz w:val="20"/>
              </w:rPr>
              <w:t>Evidence/Judgements for Achievement</w:t>
            </w:r>
          </w:p>
        </w:tc>
        <w:tc>
          <w:tcPr>
            <w:tcW w:w="4545" w:type="dxa"/>
          </w:tcPr>
          <w:p w14:paraId="2DD2DA4B" w14:textId="77777777" w:rsidR="00DF354E" w:rsidRPr="000D04BA" w:rsidRDefault="00DF354E" w:rsidP="00A910A0">
            <w:pPr>
              <w:spacing w:before="40" w:after="40"/>
              <w:jc w:val="center"/>
              <w:rPr>
                <w:rFonts w:ascii="Arial" w:hAnsi="Arial" w:cs="Arial"/>
                <w:sz w:val="20"/>
              </w:rPr>
            </w:pPr>
            <w:r w:rsidRPr="000D04BA">
              <w:rPr>
                <w:rFonts w:ascii="Arial" w:hAnsi="Arial" w:cs="Arial"/>
                <w:b/>
                <w:sz w:val="20"/>
              </w:rPr>
              <w:t>Evidence/Judgements for Achievement with Merit</w:t>
            </w:r>
          </w:p>
        </w:tc>
        <w:tc>
          <w:tcPr>
            <w:tcW w:w="5130" w:type="dxa"/>
          </w:tcPr>
          <w:p w14:paraId="0D0D3FF3" w14:textId="77777777" w:rsidR="00DF354E" w:rsidRPr="000D04BA" w:rsidRDefault="00DF354E" w:rsidP="00A910A0">
            <w:pPr>
              <w:spacing w:before="40" w:after="40"/>
              <w:jc w:val="center"/>
              <w:rPr>
                <w:rFonts w:ascii="Arial" w:hAnsi="Arial" w:cs="Arial"/>
                <w:sz w:val="20"/>
              </w:rPr>
            </w:pPr>
            <w:r w:rsidRPr="000D04BA">
              <w:rPr>
                <w:rFonts w:ascii="Arial" w:hAnsi="Arial" w:cs="Arial"/>
                <w:b/>
                <w:sz w:val="20"/>
              </w:rPr>
              <w:t>Evidence/Judgements for Achievement with Excellence</w:t>
            </w:r>
          </w:p>
        </w:tc>
      </w:tr>
      <w:tr w:rsidR="00DF354E" w:rsidRPr="000D04BA" w14:paraId="38DE4714" w14:textId="77777777" w:rsidTr="00A910A0">
        <w:tc>
          <w:tcPr>
            <w:tcW w:w="46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13B67C" w14:textId="77777777" w:rsidR="00DF354E" w:rsidRPr="00201444" w:rsidRDefault="00DF354E" w:rsidP="00201444">
            <w:pPr>
              <w:spacing w:before="40" w:after="40"/>
              <w:rPr>
                <w:rFonts w:ascii="Arial" w:hAnsi="Arial" w:cs="Arial"/>
                <w:sz w:val="20"/>
              </w:rPr>
            </w:pPr>
            <w:r w:rsidRPr="00201444">
              <w:rPr>
                <w:rFonts w:ascii="Arial" w:hAnsi="Arial" w:cs="Arial"/>
                <w:sz w:val="20"/>
              </w:rPr>
              <w:t>The student demonstrates understanding of a psychological debate by:</w:t>
            </w:r>
          </w:p>
          <w:p w14:paraId="2B4CA04B" w14:textId="77777777" w:rsidR="00DF354E" w:rsidRPr="00201444" w:rsidRDefault="00DF354E" w:rsidP="00201444">
            <w:pPr>
              <w:pStyle w:val="ListParagraph"/>
              <w:numPr>
                <w:ilvl w:val="0"/>
                <w:numId w:val="25"/>
              </w:numPr>
              <w:tabs>
                <w:tab w:val="left" w:pos="262"/>
                <w:tab w:val="left" w:pos="397"/>
                <w:tab w:val="left" w:pos="1191"/>
              </w:tabs>
              <w:spacing w:before="40" w:after="40"/>
              <w:ind w:left="262" w:hanging="262"/>
              <w:contextualSpacing/>
              <w:rPr>
                <w:rFonts w:cs="Arial"/>
                <w:sz w:val="20"/>
              </w:rPr>
            </w:pPr>
            <w:r w:rsidRPr="00201444">
              <w:rPr>
                <w:rFonts w:cs="Arial"/>
                <w:sz w:val="20"/>
              </w:rPr>
              <w:t>describing the details of the key arguments</w:t>
            </w:r>
          </w:p>
          <w:p w14:paraId="35AE30A4" w14:textId="77777777" w:rsidR="00DF354E" w:rsidRPr="00201444" w:rsidRDefault="00DF354E" w:rsidP="00201444">
            <w:pPr>
              <w:spacing w:before="40" w:after="40"/>
              <w:rPr>
                <w:rFonts w:ascii="Arial" w:hAnsi="Arial" w:cs="Arial"/>
                <w:b/>
                <w:sz w:val="20"/>
              </w:rPr>
            </w:pPr>
            <w:r w:rsidRPr="00201444">
              <w:rPr>
                <w:rFonts w:ascii="Arial" w:hAnsi="Arial" w:cs="Arial"/>
                <w:b/>
                <w:sz w:val="20"/>
              </w:rPr>
              <w:t>For example (partial evidence):</w:t>
            </w:r>
          </w:p>
          <w:p w14:paraId="768CE3C8" w14:textId="77777777" w:rsidR="00DF354E" w:rsidRPr="00201444" w:rsidRDefault="00DF354E" w:rsidP="00201444">
            <w:pPr>
              <w:spacing w:before="40" w:after="40"/>
              <w:rPr>
                <w:rFonts w:ascii="Arial" w:hAnsi="Arial" w:cs="Arial"/>
                <w:i/>
                <w:sz w:val="20"/>
              </w:rPr>
            </w:pPr>
            <w:r w:rsidRPr="00201444">
              <w:rPr>
                <w:rFonts w:ascii="Arial" w:hAnsi="Arial" w:cs="Arial"/>
                <w:i/>
                <w:sz w:val="20"/>
              </w:rPr>
              <w:t xml:space="preserve">In the case study of Jim Fallon, one finding was that some people in his family have a brain function that is linked to them being impulsive. He found that this brain function goes along with high aggression in his family. </w:t>
            </w:r>
            <w:r w:rsidRPr="00201444">
              <w:rPr>
                <w:rFonts w:ascii="Arial" w:hAnsi="Arial" w:cs="Arial"/>
                <w:i/>
                <w:sz w:val="20"/>
                <w:highlight w:val="white"/>
              </w:rPr>
              <w:t>This suggests aggression could be caused by nature.</w:t>
            </w:r>
            <w:r w:rsidRPr="00201444">
              <w:rPr>
                <w:rFonts w:ascii="Arial" w:hAnsi="Arial" w:cs="Arial"/>
                <w:i/>
                <w:sz w:val="20"/>
              </w:rPr>
              <w:t xml:space="preserve"> </w:t>
            </w:r>
          </w:p>
          <w:p w14:paraId="160B788E" w14:textId="77777777" w:rsidR="00DF354E" w:rsidRPr="00201444" w:rsidRDefault="00DF354E" w:rsidP="00201444">
            <w:pPr>
              <w:spacing w:before="40" w:after="40"/>
              <w:rPr>
                <w:rFonts w:ascii="Arial" w:hAnsi="Arial" w:cs="Arial"/>
                <w:i/>
                <w:sz w:val="20"/>
              </w:rPr>
            </w:pPr>
            <w:r w:rsidRPr="00201444">
              <w:rPr>
                <w:rFonts w:ascii="Arial" w:hAnsi="Arial" w:cs="Arial"/>
                <w:i/>
                <w:sz w:val="20"/>
              </w:rPr>
              <w:t>However, despite having these genetic traits Jim did not turn out to be violent. This provides evidence for support of the nurture side of the debate as Jim had a good upbringing.</w:t>
            </w:r>
          </w:p>
          <w:p w14:paraId="511C8DAB" w14:textId="77777777" w:rsidR="00D22F55" w:rsidRPr="00201444" w:rsidRDefault="00D22F55" w:rsidP="00201444">
            <w:pPr>
              <w:spacing w:before="40" w:after="40"/>
              <w:rPr>
                <w:rFonts w:ascii="Arial" w:hAnsi="Arial" w:cs="Arial"/>
                <w:i/>
                <w:color w:val="FF0000"/>
                <w:sz w:val="20"/>
              </w:rPr>
            </w:pPr>
          </w:p>
          <w:p w14:paraId="4F73A7CC" w14:textId="77777777" w:rsidR="00DF354E" w:rsidRPr="00201444" w:rsidRDefault="00DF354E" w:rsidP="00201444">
            <w:pPr>
              <w:spacing w:before="40" w:after="40"/>
              <w:rPr>
                <w:rFonts w:ascii="Arial" w:hAnsi="Arial" w:cs="Arial"/>
                <w:i/>
                <w:sz w:val="20"/>
              </w:rPr>
            </w:pPr>
            <w:r w:rsidRPr="00201444">
              <w:rPr>
                <w:rFonts w:ascii="Arial" w:hAnsi="Arial" w:cs="Arial"/>
                <w:i/>
                <w:color w:val="FF0000"/>
                <w:sz w:val="20"/>
              </w:rPr>
              <w:t>The examples above are indicative samples only</w:t>
            </w:r>
          </w:p>
          <w:p w14:paraId="22F90C50" w14:textId="77777777" w:rsidR="00DF354E" w:rsidRPr="00201444" w:rsidRDefault="00DF354E" w:rsidP="00201444">
            <w:pPr>
              <w:spacing w:before="40" w:after="40"/>
              <w:rPr>
                <w:rFonts w:ascii="Arial" w:hAnsi="Arial" w:cs="Arial"/>
                <w:sz w:val="20"/>
              </w:rPr>
            </w:pPr>
          </w:p>
        </w:tc>
        <w:tc>
          <w:tcPr>
            <w:tcW w:w="4545" w:type="dxa"/>
            <w:tcBorders>
              <w:bottom w:val="single" w:sz="8" w:space="0" w:color="000000"/>
              <w:right w:val="single" w:sz="8" w:space="0" w:color="000000"/>
            </w:tcBorders>
            <w:tcMar>
              <w:top w:w="100" w:type="dxa"/>
              <w:left w:w="100" w:type="dxa"/>
              <w:bottom w:w="100" w:type="dxa"/>
              <w:right w:w="100" w:type="dxa"/>
            </w:tcMar>
          </w:tcPr>
          <w:p w14:paraId="475A0C50" w14:textId="77777777" w:rsidR="00DF354E" w:rsidRPr="00201444" w:rsidRDefault="00DF354E" w:rsidP="00201444">
            <w:pPr>
              <w:spacing w:before="40" w:after="40"/>
              <w:rPr>
                <w:rFonts w:ascii="Arial" w:hAnsi="Arial" w:cs="Arial"/>
                <w:sz w:val="20"/>
              </w:rPr>
            </w:pPr>
            <w:r w:rsidRPr="00201444">
              <w:rPr>
                <w:rFonts w:ascii="Arial" w:hAnsi="Arial" w:cs="Arial"/>
                <w:sz w:val="20"/>
              </w:rPr>
              <w:t>The student demonstrates, in-depth, understanding of a psychological debate by:</w:t>
            </w:r>
          </w:p>
          <w:p w14:paraId="64973C31" w14:textId="77777777" w:rsidR="00DF354E" w:rsidRPr="00201444" w:rsidRDefault="00DF354E" w:rsidP="00201444">
            <w:pPr>
              <w:pStyle w:val="ListParagraph"/>
              <w:numPr>
                <w:ilvl w:val="0"/>
                <w:numId w:val="25"/>
              </w:numPr>
              <w:tabs>
                <w:tab w:val="left" w:pos="262"/>
                <w:tab w:val="left" w:pos="397"/>
                <w:tab w:val="left" w:pos="1191"/>
              </w:tabs>
              <w:spacing w:before="40" w:after="40"/>
              <w:ind w:left="262" w:hanging="262"/>
              <w:contextualSpacing/>
              <w:rPr>
                <w:rFonts w:cs="Arial"/>
                <w:sz w:val="20"/>
              </w:rPr>
            </w:pPr>
            <w:r w:rsidRPr="00201444">
              <w:rPr>
                <w:rFonts w:cs="Arial"/>
                <w:sz w:val="20"/>
              </w:rPr>
              <w:t>explaining the key arguments of a psychological debate. The explanation includes descriptions of psychological theories or studies.</w:t>
            </w:r>
          </w:p>
          <w:p w14:paraId="18ED098E" w14:textId="77777777" w:rsidR="00DF354E" w:rsidRPr="00201444" w:rsidRDefault="00DF354E" w:rsidP="00201444">
            <w:pPr>
              <w:spacing w:before="40" w:after="40"/>
              <w:rPr>
                <w:rFonts w:ascii="Arial" w:hAnsi="Arial" w:cs="Arial"/>
                <w:b/>
                <w:sz w:val="20"/>
              </w:rPr>
            </w:pPr>
            <w:r w:rsidRPr="00201444">
              <w:rPr>
                <w:rFonts w:ascii="Arial" w:hAnsi="Arial" w:cs="Arial"/>
                <w:b/>
                <w:sz w:val="20"/>
              </w:rPr>
              <w:t>For example (partial evidence):</w:t>
            </w:r>
          </w:p>
          <w:p w14:paraId="589459B0" w14:textId="77777777" w:rsidR="00DF354E" w:rsidRPr="00201444" w:rsidRDefault="00DF354E" w:rsidP="00201444">
            <w:pPr>
              <w:spacing w:before="40" w:after="40"/>
              <w:rPr>
                <w:rFonts w:ascii="Arial" w:hAnsi="Arial" w:cs="Arial"/>
                <w:i/>
                <w:sz w:val="20"/>
              </w:rPr>
            </w:pPr>
            <w:r w:rsidRPr="00201444">
              <w:rPr>
                <w:rFonts w:ascii="Arial" w:hAnsi="Arial" w:cs="Arial"/>
                <w:i/>
                <w:sz w:val="20"/>
              </w:rPr>
              <w:t>In the case study of Jim Fallon, one finding from his brain scans was that some people have a brain function that is linked to more impulsive behaviours. He found evidence in the scans that his brain showed this brain function. One theory which explains this is that he inherited this brain function from his parents. This is supported by the fact that he found a documented history of criminal activity on his mother’s side of the family. This supports the nature side of the debate.</w:t>
            </w:r>
          </w:p>
          <w:p w14:paraId="4E418B41" w14:textId="77777777" w:rsidR="00D22F55" w:rsidRPr="00201444" w:rsidRDefault="00D22F55" w:rsidP="00201444">
            <w:pPr>
              <w:spacing w:before="40" w:after="40"/>
              <w:rPr>
                <w:rFonts w:ascii="Arial" w:hAnsi="Arial" w:cs="Arial"/>
                <w:i/>
                <w:sz w:val="20"/>
              </w:rPr>
            </w:pPr>
          </w:p>
          <w:p w14:paraId="4388200B" w14:textId="77777777" w:rsidR="00DF354E" w:rsidRPr="00201444" w:rsidRDefault="00DF354E" w:rsidP="00201444">
            <w:pPr>
              <w:spacing w:before="40" w:after="40"/>
              <w:rPr>
                <w:rFonts w:ascii="Arial" w:hAnsi="Arial" w:cs="Arial"/>
                <w:i/>
                <w:sz w:val="20"/>
              </w:rPr>
            </w:pPr>
            <w:r w:rsidRPr="00201444">
              <w:rPr>
                <w:rFonts w:ascii="Arial" w:hAnsi="Arial" w:cs="Arial"/>
                <w:i/>
                <w:color w:val="FF0000"/>
                <w:sz w:val="20"/>
              </w:rPr>
              <w:t>The examples above are indicative samples only</w:t>
            </w:r>
          </w:p>
        </w:tc>
        <w:tc>
          <w:tcPr>
            <w:tcW w:w="5130" w:type="dxa"/>
            <w:tcBorders>
              <w:bottom w:val="single" w:sz="8" w:space="0" w:color="000000"/>
              <w:right w:val="single" w:sz="8" w:space="0" w:color="000000"/>
            </w:tcBorders>
            <w:tcMar>
              <w:top w:w="100" w:type="dxa"/>
              <w:left w:w="100" w:type="dxa"/>
              <w:bottom w:w="100" w:type="dxa"/>
              <w:right w:w="100" w:type="dxa"/>
            </w:tcMar>
          </w:tcPr>
          <w:p w14:paraId="58422142" w14:textId="77777777" w:rsidR="00DF354E" w:rsidRPr="00201444" w:rsidRDefault="00DF354E" w:rsidP="00201444">
            <w:pPr>
              <w:spacing w:before="40" w:after="40"/>
              <w:rPr>
                <w:rFonts w:ascii="Arial" w:hAnsi="Arial" w:cs="Arial"/>
                <w:sz w:val="20"/>
              </w:rPr>
            </w:pPr>
            <w:r w:rsidRPr="00201444">
              <w:rPr>
                <w:rFonts w:ascii="Arial" w:hAnsi="Arial" w:cs="Arial"/>
                <w:sz w:val="20"/>
              </w:rPr>
              <w:t>The student demonstrates comprehensive understanding of a psychological debate by:</w:t>
            </w:r>
          </w:p>
          <w:p w14:paraId="7C02C3F4" w14:textId="77777777" w:rsidR="00DF354E" w:rsidRPr="00201444" w:rsidRDefault="00DF354E" w:rsidP="00201444">
            <w:pPr>
              <w:pStyle w:val="ListParagraph"/>
              <w:numPr>
                <w:ilvl w:val="0"/>
                <w:numId w:val="25"/>
              </w:numPr>
              <w:tabs>
                <w:tab w:val="left" w:pos="262"/>
                <w:tab w:val="left" w:pos="397"/>
                <w:tab w:val="left" w:pos="1191"/>
              </w:tabs>
              <w:spacing w:before="40" w:after="40"/>
              <w:ind w:left="262" w:hanging="262"/>
              <w:contextualSpacing/>
              <w:rPr>
                <w:rFonts w:cs="Arial"/>
                <w:sz w:val="20"/>
              </w:rPr>
            </w:pPr>
            <w:r w:rsidRPr="00201444">
              <w:rPr>
                <w:rFonts w:cs="Arial"/>
                <w:sz w:val="20"/>
              </w:rPr>
              <w:t>giving a thorough explanation of the interaction of the key arguments of a psychological debate. The explanation will show the importance of each side of the debate.</w:t>
            </w:r>
          </w:p>
          <w:p w14:paraId="112465D3" w14:textId="77777777" w:rsidR="00DF354E" w:rsidRPr="00201444" w:rsidRDefault="00DF354E" w:rsidP="00201444">
            <w:pPr>
              <w:spacing w:before="40" w:after="40"/>
              <w:rPr>
                <w:rFonts w:ascii="Arial" w:hAnsi="Arial" w:cs="Arial"/>
                <w:b/>
                <w:sz w:val="20"/>
              </w:rPr>
            </w:pPr>
            <w:r w:rsidRPr="00201444">
              <w:rPr>
                <w:rFonts w:ascii="Arial" w:hAnsi="Arial" w:cs="Arial"/>
                <w:b/>
                <w:sz w:val="20"/>
              </w:rPr>
              <w:t>For example (partial evidence):</w:t>
            </w:r>
          </w:p>
          <w:p w14:paraId="3C62FEA2" w14:textId="77777777" w:rsidR="00DF354E" w:rsidRPr="00201444" w:rsidRDefault="00DF354E" w:rsidP="00201444">
            <w:pPr>
              <w:spacing w:before="40" w:after="40"/>
              <w:rPr>
                <w:rFonts w:ascii="Arial" w:hAnsi="Arial" w:cs="Arial"/>
                <w:i/>
                <w:sz w:val="20"/>
              </w:rPr>
            </w:pPr>
            <w:r w:rsidRPr="00201444">
              <w:rPr>
                <w:rFonts w:ascii="Arial" w:hAnsi="Arial" w:cs="Arial"/>
                <w:i/>
                <w:sz w:val="20"/>
              </w:rPr>
              <w:t xml:space="preserve">In the case study of Jim Fallon, one finding from his brain scans was that some people have a brain function that is linked to more impulsive behaviours. This supports the nature side of the debate. However, he found that these impulsive behaviours could be affected by good or bad experiences while growing up. </w:t>
            </w:r>
            <w:r w:rsidRPr="00201444">
              <w:rPr>
                <w:rFonts w:ascii="Arial" w:hAnsi="Arial" w:cs="Arial"/>
                <w:i/>
                <w:sz w:val="20"/>
                <w:highlight w:val="white"/>
              </w:rPr>
              <w:t xml:space="preserve">This demonstrates it is not one nor the other side of the debate, but more of an interaction between nature (brain function) and family environment (nurture). </w:t>
            </w:r>
          </w:p>
          <w:p w14:paraId="3CCF626C" w14:textId="77777777" w:rsidR="00D22F55" w:rsidRPr="00201444" w:rsidRDefault="00D22F55" w:rsidP="00201444">
            <w:pPr>
              <w:spacing w:before="40" w:after="40"/>
              <w:rPr>
                <w:rFonts w:ascii="Arial" w:hAnsi="Arial" w:cs="Arial"/>
                <w:i/>
                <w:color w:val="FF0000"/>
                <w:sz w:val="20"/>
              </w:rPr>
            </w:pPr>
          </w:p>
          <w:p w14:paraId="7AFF8D57" w14:textId="77777777" w:rsidR="00DF354E" w:rsidRPr="00201444" w:rsidRDefault="00DF354E" w:rsidP="00201444">
            <w:pPr>
              <w:spacing w:before="40" w:after="40"/>
              <w:rPr>
                <w:rFonts w:ascii="Arial" w:hAnsi="Arial" w:cs="Arial"/>
                <w:i/>
                <w:sz w:val="20"/>
              </w:rPr>
            </w:pPr>
            <w:r w:rsidRPr="00201444">
              <w:rPr>
                <w:rFonts w:ascii="Arial" w:hAnsi="Arial" w:cs="Arial"/>
                <w:i/>
                <w:color w:val="FF0000"/>
                <w:sz w:val="20"/>
              </w:rPr>
              <w:t>The examples above are indicative samples only</w:t>
            </w:r>
          </w:p>
        </w:tc>
      </w:tr>
    </w:tbl>
    <w:p w14:paraId="4259A980" w14:textId="77777777" w:rsidR="00C00418" w:rsidRPr="00EF31AE" w:rsidRDefault="00DF354E" w:rsidP="00DF354E">
      <w:pPr>
        <w:pStyle w:val="NCEAbodytext"/>
      </w:pPr>
      <w:r w:rsidRPr="000D04BA">
        <w:rPr>
          <w:szCs w:val="24"/>
          <w:lang w:val="en-AU"/>
        </w:rPr>
        <w:t>Final grades will be decided using professional judgement based on a</w:t>
      </w:r>
      <w:r w:rsidR="00201444">
        <w:rPr>
          <w:szCs w:val="24"/>
          <w:lang w:val="en-AU"/>
        </w:rPr>
        <w:t xml:space="preserve"> holistic</w:t>
      </w:r>
      <w:r w:rsidRPr="000D04BA">
        <w:rPr>
          <w:szCs w:val="24"/>
          <w:lang w:val="en-AU"/>
        </w:rPr>
        <w:t xml:space="preserve"> examination of the evidence provided against the criteria in the Achievement Standard.  </w:t>
      </w:r>
    </w:p>
    <w:sectPr w:rsidR="00C00418" w:rsidRPr="00EF31AE" w:rsidSect="00226064">
      <w:headerReference w:type="even" r:id="rId21"/>
      <w:headerReference w:type="default" r:id="rId22"/>
      <w:footerReference w:type="default" r:id="rId23"/>
      <w:headerReference w:type="first" r:id="rId24"/>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7A47" w14:textId="77777777" w:rsidR="005656B5" w:rsidRDefault="005656B5">
      <w:r>
        <w:separator/>
      </w:r>
    </w:p>
  </w:endnote>
  <w:endnote w:type="continuationSeparator" w:id="0">
    <w:p w14:paraId="167E52A8" w14:textId="77777777" w:rsidR="005656B5" w:rsidRDefault="005656B5">
      <w:r>
        <w:continuationSeparator/>
      </w:r>
    </w:p>
  </w:endnote>
  <w:endnote w:type="continuationNotice" w:id="1">
    <w:p w14:paraId="31428A3E" w14:textId="77777777" w:rsidR="005656B5" w:rsidRDefault="00565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AECB" w14:textId="77777777" w:rsidR="00561E74" w:rsidRDefault="00561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B08A" w14:textId="77777777" w:rsidR="00D56F0E" w:rsidRDefault="00D56F0E" w:rsidP="000E57C7">
    <w:pPr>
      <w:pStyle w:val="NCEAHeaderFooter"/>
      <w:tabs>
        <w:tab w:val="clear" w:pos="4153"/>
        <w:tab w:val="clear" w:pos="8306"/>
        <w:tab w:val="right" w:pos="8647"/>
      </w:tabs>
      <w:ind w:right="13"/>
    </w:pPr>
    <w:r>
      <w:t>This resource is copyright © Crown 201</w:t>
    </w:r>
    <w:r w:rsidR="00F16C73">
      <w:t>7</w:t>
    </w:r>
    <w:r>
      <w:tab/>
      <w:t xml:space="preserve">Page </w:t>
    </w:r>
    <w:r w:rsidR="008B6E92">
      <w:fldChar w:fldCharType="begin"/>
    </w:r>
    <w:r w:rsidR="008B6E92">
      <w:instrText xml:space="preserve"> PAGE </w:instrText>
    </w:r>
    <w:r w:rsidR="008B6E92">
      <w:fldChar w:fldCharType="separate"/>
    </w:r>
    <w:r w:rsidR="008B6E92">
      <w:rPr>
        <w:noProof/>
      </w:rPr>
      <w:t>4</w:t>
    </w:r>
    <w:r w:rsidR="008B6E92">
      <w:rPr>
        <w:noProof/>
      </w:rPr>
      <w:fldChar w:fldCharType="end"/>
    </w:r>
    <w:r>
      <w:t xml:space="preserve"> of </w:t>
    </w:r>
    <w:r w:rsidR="008B6E92">
      <w:fldChar w:fldCharType="begin"/>
    </w:r>
    <w:r w:rsidR="008B6E92">
      <w:instrText xml:space="preserve"> NUMPAGES </w:instrText>
    </w:r>
    <w:r w:rsidR="008B6E92">
      <w:fldChar w:fldCharType="separate"/>
    </w:r>
    <w:r w:rsidR="008B6E92">
      <w:rPr>
        <w:noProof/>
      </w:rPr>
      <w:t>5</w:t>
    </w:r>
    <w:r w:rsidR="008B6E9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11443" w14:textId="77777777" w:rsidR="00D56F0E" w:rsidRDefault="00D56F0E" w:rsidP="003E2CAF">
    <w:pPr>
      <w:pStyle w:val="NCEAHeaderFooter"/>
    </w:pPr>
    <w:r w:rsidRPr="00C668B2">
      <w:t>T</w:t>
    </w:r>
    <w:r>
      <w:t>his</w:t>
    </w:r>
    <w:r w:rsidRPr="00C668B2">
      <w:t xml:space="preserve"> re</w:t>
    </w:r>
    <w:r>
      <w:t>source is copyright © Crown 201</w:t>
    </w:r>
    <w:r w:rsidR="00F16C73">
      <w:t>7</w:t>
    </w:r>
    <w:r w:rsidRPr="00C668B2">
      <w:tab/>
    </w:r>
    <w:r w:rsidRPr="00C668B2">
      <w:tab/>
    </w:r>
    <w:r w:rsidRPr="00C668B2">
      <w:rPr>
        <w:lang w:bidi="en-US"/>
      </w:rPr>
      <w:t xml:space="preserve">Page </w:t>
    </w:r>
    <w:r w:rsidR="00922C6E" w:rsidRPr="00C668B2">
      <w:rPr>
        <w:lang w:bidi="en-US"/>
      </w:rPr>
      <w:fldChar w:fldCharType="begin"/>
    </w:r>
    <w:r w:rsidRPr="00C668B2">
      <w:rPr>
        <w:lang w:bidi="en-US"/>
      </w:rPr>
      <w:instrText xml:space="preserve"> PAGE </w:instrText>
    </w:r>
    <w:r w:rsidR="00922C6E" w:rsidRPr="00C668B2">
      <w:rPr>
        <w:lang w:bidi="en-US"/>
      </w:rPr>
      <w:fldChar w:fldCharType="separate"/>
    </w:r>
    <w:r w:rsidR="008B6E92">
      <w:rPr>
        <w:noProof/>
        <w:lang w:bidi="en-US"/>
      </w:rPr>
      <w:t>1</w:t>
    </w:r>
    <w:r w:rsidR="00922C6E" w:rsidRPr="00C668B2">
      <w:rPr>
        <w:lang w:bidi="en-US"/>
      </w:rPr>
      <w:fldChar w:fldCharType="end"/>
    </w:r>
    <w:r w:rsidRPr="00C668B2">
      <w:rPr>
        <w:lang w:bidi="en-US"/>
      </w:rPr>
      <w:t xml:space="preserve"> of </w:t>
    </w:r>
    <w:r w:rsidR="00922C6E" w:rsidRPr="00C668B2">
      <w:rPr>
        <w:lang w:bidi="en-US"/>
      </w:rPr>
      <w:fldChar w:fldCharType="begin"/>
    </w:r>
    <w:r w:rsidRPr="00C668B2">
      <w:rPr>
        <w:lang w:bidi="en-US"/>
      </w:rPr>
      <w:instrText xml:space="preserve"> NUMPAGES </w:instrText>
    </w:r>
    <w:r w:rsidR="00922C6E" w:rsidRPr="00C668B2">
      <w:rPr>
        <w:lang w:bidi="en-US"/>
      </w:rPr>
      <w:fldChar w:fldCharType="separate"/>
    </w:r>
    <w:r w:rsidR="008B6E92">
      <w:rPr>
        <w:noProof/>
        <w:lang w:bidi="en-US"/>
      </w:rPr>
      <w:t>5</w:t>
    </w:r>
    <w:r w:rsidR="00922C6E"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3EFF" w14:textId="77777777" w:rsidR="00D56F0E" w:rsidRDefault="00D56F0E">
    <w:pPr>
      <w:pStyle w:val="NCEAHeaderFooter"/>
      <w:tabs>
        <w:tab w:val="clear" w:pos="4153"/>
        <w:tab w:val="clear" w:pos="8306"/>
        <w:tab w:val="right" w:pos="14317"/>
      </w:tabs>
      <w:ind w:right="13"/>
    </w:pPr>
    <w:r>
      <w:t>This resource is copyright © Crown 201</w:t>
    </w:r>
    <w:r w:rsidR="00F16C73">
      <w:t>7</w:t>
    </w:r>
    <w:r>
      <w:tab/>
      <w:t xml:space="preserve">Page </w:t>
    </w:r>
    <w:r w:rsidR="008B6E92">
      <w:fldChar w:fldCharType="begin"/>
    </w:r>
    <w:r w:rsidR="008B6E92">
      <w:instrText xml:space="preserve"> PAGE </w:instrText>
    </w:r>
    <w:r w:rsidR="008B6E92">
      <w:fldChar w:fldCharType="separate"/>
    </w:r>
    <w:r w:rsidR="008B6E92">
      <w:rPr>
        <w:noProof/>
      </w:rPr>
      <w:t>5</w:t>
    </w:r>
    <w:r w:rsidR="008B6E92">
      <w:rPr>
        <w:noProof/>
      </w:rPr>
      <w:fldChar w:fldCharType="end"/>
    </w:r>
    <w:r>
      <w:t xml:space="preserve"> of </w:t>
    </w:r>
    <w:r w:rsidR="008B6E92">
      <w:fldChar w:fldCharType="begin"/>
    </w:r>
    <w:r w:rsidR="008B6E92">
      <w:instrText xml:space="preserve"> NUMPAGES </w:instrText>
    </w:r>
    <w:r w:rsidR="008B6E92">
      <w:fldChar w:fldCharType="separate"/>
    </w:r>
    <w:r w:rsidR="008B6E92">
      <w:rPr>
        <w:noProof/>
      </w:rPr>
      <w:t>5</w:t>
    </w:r>
    <w:r w:rsidR="008B6E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8646" w14:textId="77777777" w:rsidR="005656B5" w:rsidRDefault="005656B5">
      <w:r>
        <w:separator/>
      </w:r>
    </w:p>
  </w:footnote>
  <w:footnote w:type="continuationSeparator" w:id="0">
    <w:p w14:paraId="1121D030" w14:textId="77777777" w:rsidR="005656B5" w:rsidRDefault="005656B5">
      <w:r>
        <w:continuationSeparator/>
      </w:r>
    </w:p>
  </w:footnote>
  <w:footnote w:type="continuationNotice" w:id="1">
    <w:p w14:paraId="00975896" w14:textId="77777777" w:rsidR="005656B5" w:rsidRDefault="00565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DB7C" w14:textId="77777777" w:rsidR="00561E74" w:rsidRDefault="00561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3F1E" w14:textId="77777777" w:rsidR="00D56F0E" w:rsidRDefault="00D56F0E">
    <w:pPr>
      <w:pStyle w:val="NCEAHeaderFooter"/>
    </w:pPr>
    <w:r>
      <w:t>Internal assessment resource Psychology 1.2B V1 for Achievement Standard 91840</w:t>
    </w:r>
  </w:p>
  <w:p w14:paraId="36DD264F" w14:textId="77777777" w:rsidR="00D56F0E" w:rsidRDefault="00D56F0E">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8378" w14:textId="77777777" w:rsidR="00D56F0E" w:rsidRDefault="00D56F0E" w:rsidP="00EE5E03">
    <w:pPr>
      <w:pStyle w:val="NCEAHeaderFooter"/>
    </w:pPr>
    <w:r>
      <w:t>Internal assessment resource Psychology 1.2B V1 for Achievement Standard 91840</w:t>
    </w:r>
  </w:p>
  <w:p w14:paraId="55424FBC" w14:textId="77777777" w:rsidR="00D56F0E" w:rsidRDefault="00D56F0E" w:rsidP="00EE5E03">
    <w:pPr>
      <w:pStyle w:val="NCEAHeaderFooter"/>
    </w:pPr>
    <w:r>
      <w:t>PAGE FOR TEACHER USE</w:t>
    </w:r>
  </w:p>
  <w:p w14:paraId="6BF9C187" w14:textId="77777777" w:rsidR="00D56F0E" w:rsidRDefault="00D56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9663" w14:textId="77777777" w:rsidR="00D56F0E" w:rsidRDefault="00D56F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4CB4" w14:textId="77777777" w:rsidR="00D56F0E" w:rsidRDefault="00D56F0E">
    <w:pPr>
      <w:pStyle w:val="NCEAHeaderFooter"/>
    </w:pPr>
    <w:r>
      <w:t>Internal assessment resource Psychology 1.2B V1 for Achievement Standard 91840</w:t>
    </w:r>
  </w:p>
  <w:p w14:paraId="59B662FA" w14:textId="77777777" w:rsidR="00D56F0E" w:rsidRDefault="00D56F0E">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D01D" w14:textId="77777777" w:rsidR="00D56F0E" w:rsidRDefault="00D56F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82FB" w14:textId="77777777" w:rsidR="00D56F0E" w:rsidRDefault="00000000">
    <w:pPr>
      <w:pStyle w:val="Header"/>
    </w:pPr>
    <w:r>
      <w:rPr>
        <w:noProof/>
        <w:lang w:val="en-NZ"/>
      </w:rPr>
      <w:pict w14:anchorId="4B25B4F1">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fit-shape-to-text:t">
            <w:txbxContent>
              <w:p w14:paraId="5B016068" w14:textId="77777777" w:rsidR="00D56F0E" w:rsidRDefault="00D56F0E"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8770" w14:textId="77777777" w:rsidR="00D56F0E" w:rsidRDefault="00D56F0E">
    <w:pPr>
      <w:pStyle w:val="NCEAHeaderFooter"/>
    </w:pPr>
    <w:r>
      <w:t>Internal assessment resource Psychology 1.2B V1 for Achievement Standard 91840</w:t>
    </w:r>
  </w:p>
  <w:p w14:paraId="066AB2ED" w14:textId="77777777" w:rsidR="00D56F0E" w:rsidRDefault="00D56F0E">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DD7B" w14:textId="77777777" w:rsidR="00D56F0E" w:rsidRDefault="00000000">
    <w:pPr>
      <w:pStyle w:val="Header"/>
    </w:pPr>
    <w:r>
      <w:rPr>
        <w:noProof/>
        <w:lang w:val="en-NZ"/>
      </w:rPr>
      <w:pict w14:anchorId="009B6FC6">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fit-shape-to-text:t">
            <w:txbxContent>
              <w:p w14:paraId="44AAFB26" w14:textId="77777777" w:rsidR="00D56F0E" w:rsidRDefault="00D56F0E"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A1D"/>
    <w:multiLevelType w:val="hybridMultilevel"/>
    <w:tmpl w:val="3E080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37177"/>
    <w:multiLevelType w:val="multilevel"/>
    <w:tmpl w:val="4B1269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3"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B7FE2"/>
    <w:multiLevelType w:val="hybridMultilevel"/>
    <w:tmpl w:val="E3EEDFE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6F6C18"/>
    <w:multiLevelType w:val="hybridMultilevel"/>
    <w:tmpl w:val="1E5C0C1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9" w15:restartNumberingAfterBreak="0">
    <w:nsid w:val="40D151AB"/>
    <w:multiLevelType w:val="hybridMultilevel"/>
    <w:tmpl w:val="8E60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11"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2E1F6B"/>
    <w:multiLevelType w:val="hybridMultilevel"/>
    <w:tmpl w:val="D28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7006F"/>
    <w:multiLevelType w:val="multilevel"/>
    <w:tmpl w:val="89F8695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21"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6E04ADB"/>
    <w:multiLevelType w:val="hybridMultilevel"/>
    <w:tmpl w:val="394A19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BFE02E6"/>
    <w:multiLevelType w:val="multilevel"/>
    <w:tmpl w:val="A08A79F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332610129">
    <w:abstractNumId w:val="10"/>
  </w:num>
  <w:num w:numId="2" w16cid:durableId="2111587768">
    <w:abstractNumId w:val="19"/>
  </w:num>
  <w:num w:numId="3" w16cid:durableId="1386492032">
    <w:abstractNumId w:val="12"/>
  </w:num>
  <w:num w:numId="4" w16cid:durableId="74668436">
    <w:abstractNumId w:val="3"/>
  </w:num>
  <w:num w:numId="5" w16cid:durableId="1392578210">
    <w:abstractNumId w:val="8"/>
  </w:num>
  <w:num w:numId="6" w16cid:durableId="589003117">
    <w:abstractNumId w:val="6"/>
  </w:num>
  <w:num w:numId="7" w16cid:durableId="2017733920">
    <w:abstractNumId w:val="13"/>
  </w:num>
  <w:num w:numId="8" w16cid:durableId="697897642">
    <w:abstractNumId w:val="4"/>
  </w:num>
  <w:num w:numId="9" w16cid:durableId="249627731">
    <w:abstractNumId w:val="11"/>
  </w:num>
  <w:num w:numId="10" w16cid:durableId="1731070762">
    <w:abstractNumId w:val="21"/>
  </w:num>
  <w:num w:numId="11" w16cid:durableId="260453087">
    <w:abstractNumId w:val="18"/>
  </w:num>
  <w:num w:numId="12" w16cid:durableId="1563444155">
    <w:abstractNumId w:val="20"/>
  </w:num>
  <w:num w:numId="13" w16cid:durableId="59670207">
    <w:abstractNumId w:val="15"/>
  </w:num>
  <w:num w:numId="14" w16cid:durableId="33045014">
    <w:abstractNumId w:val="24"/>
  </w:num>
  <w:num w:numId="15" w16cid:durableId="198326571">
    <w:abstractNumId w:val="2"/>
  </w:num>
  <w:num w:numId="16" w16cid:durableId="10255740">
    <w:abstractNumId w:val="14"/>
  </w:num>
  <w:num w:numId="17" w16cid:durableId="1318342676">
    <w:abstractNumId w:val="23"/>
  </w:num>
  <w:num w:numId="18" w16cid:durableId="1091656509">
    <w:abstractNumId w:val="1"/>
  </w:num>
  <w:num w:numId="19" w16cid:durableId="704714396">
    <w:abstractNumId w:val="7"/>
  </w:num>
  <w:num w:numId="20" w16cid:durableId="793720698">
    <w:abstractNumId w:val="5"/>
  </w:num>
  <w:num w:numId="21" w16cid:durableId="1199199847">
    <w:abstractNumId w:val="9"/>
  </w:num>
  <w:num w:numId="22" w16cid:durableId="773135657">
    <w:abstractNumId w:val="22"/>
  </w:num>
  <w:num w:numId="23" w16cid:durableId="999961678">
    <w:abstractNumId w:val="16"/>
  </w:num>
  <w:num w:numId="24" w16cid:durableId="2118937625">
    <w:abstractNumId w:val="17"/>
  </w:num>
  <w:num w:numId="25" w16cid:durableId="10128063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6CB"/>
    <w:rsid w:val="00005FBC"/>
    <w:rsid w:val="00010650"/>
    <w:rsid w:val="00016EDB"/>
    <w:rsid w:val="00020581"/>
    <w:rsid w:val="00045CC5"/>
    <w:rsid w:val="00060E31"/>
    <w:rsid w:val="000622D8"/>
    <w:rsid w:val="00084E82"/>
    <w:rsid w:val="00097733"/>
    <w:rsid w:val="000A64A0"/>
    <w:rsid w:val="000E57C7"/>
    <w:rsid w:val="000F0BD4"/>
    <w:rsid w:val="00107E0D"/>
    <w:rsid w:val="001165D3"/>
    <w:rsid w:val="001177E1"/>
    <w:rsid w:val="00124BE3"/>
    <w:rsid w:val="00143CF7"/>
    <w:rsid w:val="00143F10"/>
    <w:rsid w:val="001575C0"/>
    <w:rsid w:val="00162882"/>
    <w:rsid w:val="00176FD0"/>
    <w:rsid w:val="00180BBB"/>
    <w:rsid w:val="0018424A"/>
    <w:rsid w:val="0019210B"/>
    <w:rsid w:val="001A7485"/>
    <w:rsid w:val="001B197E"/>
    <w:rsid w:val="001B614E"/>
    <w:rsid w:val="001F5338"/>
    <w:rsid w:val="001F73FF"/>
    <w:rsid w:val="00201444"/>
    <w:rsid w:val="00224C54"/>
    <w:rsid w:val="00225E01"/>
    <w:rsid w:val="00226064"/>
    <w:rsid w:val="00226B2A"/>
    <w:rsid w:val="002311A1"/>
    <w:rsid w:val="00276B47"/>
    <w:rsid w:val="002956C0"/>
    <w:rsid w:val="002A2EBC"/>
    <w:rsid w:val="002C13BE"/>
    <w:rsid w:val="002D0751"/>
    <w:rsid w:val="002D59B6"/>
    <w:rsid w:val="00312A4E"/>
    <w:rsid w:val="00317967"/>
    <w:rsid w:val="00332881"/>
    <w:rsid w:val="00345F1A"/>
    <w:rsid w:val="003539CD"/>
    <w:rsid w:val="00364E5E"/>
    <w:rsid w:val="00385C06"/>
    <w:rsid w:val="00385D19"/>
    <w:rsid w:val="00386C87"/>
    <w:rsid w:val="003A692E"/>
    <w:rsid w:val="003B068D"/>
    <w:rsid w:val="003C5DB0"/>
    <w:rsid w:val="003C66B2"/>
    <w:rsid w:val="003D62F2"/>
    <w:rsid w:val="003E26BF"/>
    <w:rsid w:val="003E2CAF"/>
    <w:rsid w:val="00405808"/>
    <w:rsid w:val="004272DC"/>
    <w:rsid w:val="0043174E"/>
    <w:rsid w:val="00444554"/>
    <w:rsid w:val="004717DE"/>
    <w:rsid w:val="00472253"/>
    <w:rsid w:val="004812B5"/>
    <w:rsid w:val="00483A5E"/>
    <w:rsid w:val="00484B60"/>
    <w:rsid w:val="004919EA"/>
    <w:rsid w:val="004B06CA"/>
    <w:rsid w:val="004B1FF5"/>
    <w:rsid w:val="004B4767"/>
    <w:rsid w:val="004B67A2"/>
    <w:rsid w:val="004B7440"/>
    <w:rsid w:val="004C202E"/>
    <w:rsid w:val="004C484F"/>
    <w:rsid w:val="004E2BB0"/>
    <w:rsid w:val="004E6905"/>
    <w:rsid w:val="004E7D88"/>
    <w:rsid w:val="004F74FC"/>
    <w:rsid w:val="005045BC"/>
    <w:rsid w:val="0052335F"/>
    <w:rsid w:val="0052414B"/>
    <w:rsid w:val="0053223C"/>
    <w:rsid w:val="00536F42"/>
    <w:rsid w:val="00561E74"/>
    <w:rsid w:val="005656B5"/>
    <w:rsid w:val="00572060"/>
    <w:rsid w:val="0058235D"/>
    <w:rsid w:val="00582694"/>
    <w:rsid w:val="005873EF"/>
    <w:rsid w:val="00592739"/>
    <w:rsid w:val="00595AAA"/>
    <w:rsid w:val="005A6511"/>
    <w:rsid w:val="005B6323"/>
    <w:rsid w:val="005C0BAD"/>
    <w:rsid w:val="00606907"/>
    <w:rsid w:val="0065235A"/>
    <w:rsid w:val="00653580"/>
    <w:rsid w:val="0065769D"/>
    <w:rsid w:val="00673ECA"/>
    <w:rsid w:val="00682658"/>
    <w:rsid w:val="0069315A"/>
    <w:rsid w:val="006959A4"/>
    <w:rsid w:val="006A3B42"/>
    <w:rsid w:val="006B6AB5"/>
    <w:rsid w:val="006B7A23"/>
    <w:rsid w:val="006E6E44"/>
    <w:rsid w:val="006F4A42"/>
    <w:rsid w:val="00742BCF"/>
    <w:rsid w:val="007551F2"/>
    <w:rsid w:val="0076434E"/>
    <w:rsid w:val="007C1028"/>
    <w:rsid w:val="007C79A5"/>
    <w:rsid w:val="007F00AA"/>
    <w:rsid w:val="00812A3A"/>
    <w:rsid w:val="00814AA5"/>
    <w:rsid w:val="00820827"/>
    <w:rsid w:val="008250FE"/>
    <w:rsid w:val="008355FB"/>
    <w:rsid w:val="00850504"/>
    <w:rsid w:val="00865DFD"/>
    <w:rsid w:val="00876163"/>
    <w:rsid w:val="008A23E9"/>
    <w:rsid w:val="008B5D5F"/>
    <w:rsid w:val="008B6E92"/>
    <w:rsid w:val="008E4589"/>
    <w:rsid w:val="008F1A09"/>
    <w:rsid w:val="009052B8"/>
    <w:rsid w:val="00922C6E"/>
    <w:rsid w:val="00926C47"/>
    <w:rsid w:val="00931D39"/>
    <w:rsid w:val="00957192"/>
    <w:rsid w:val="00980D77"/>
    <w:rsid w:val="009A3166"/>
    <w:rsid w:val="009B0393"/>
    <w:rsid w:val="009C2E56"/>
    <w:rsid w:val="009C5703"/>
    <w:rsid w:val="009E3F61"/>
    <w:rsid w:val="00A06CEF"/>
    <w:rsid w:val="00A25C93"/>
    <w:rsid w:val="00A3406A"/>
    <w:rsid w:val="00A4517D"/>
    <w:rsid w:val="00A45A5F"/>
    <w:rsid w:val="00A50768"/>
    <w:rsid w:val="00A51AE4"/>
    <w:rsid w:val="00A82A96"/>
    <w:rsid w:val="00AA7BA5"/>
    <w:rsid w:val="00AB3A1B"/>
    <w:rsid w:val="00AD7737"/>
    <w:rsid w:val="00AE277A"/>
    <w:rsid w:val="00B00A33"/>
    <w:rsid w:val="00B16B89"/>
    <w:rsid w:val="00B17283"/>
    <w:rsid w:val="00B2634D"/>
    <w:rsid w:val="00B413BA"/>
    <w:rsid w:val="00B53037"/>
    <w:rsid w:val="00B65D86"/>
    <w:rsid w:val="00B66F26"/>
    <w:rsid w:val="00B94619"/>
    <w:rsid w:val="00BA7C68"/>
    <w:rsid w:val="00BB25FF"/>
    <w:rsid w:val="00BB458C"/>
    <w:rsid w:val="00BB4FF0"/>
    <w:rsid w:val="00BC71EE"/>
    <w:rsid w:val="00BD390B"/>
    <w:rsid w:val="00BD4D37"/>
    <w:rsid w:val="00BF1880"/>
    <w:rsid w:val="00C00418"/>
    <w:rsid w:val="00C20722"/>
    <w:rsid w:val="00C26578"/>
    <w:rsid w:val="00C54F04"/>
    <w:rsid w:val="00C60D7E"/>
    <w:rsid w:val="00C6509C"/>
    <w:rsid w:val="00C7641D"/>
    <w:rsid w:val="00C80DA6"/>
    <w:rsid w:val="00C957DC"/>
    <w:rsid w:val="00CA700F"/>
    <w:rsid w:val="00CB5AE4"/>
    <w:rsid w:val="00CB622C"/>
    <w:rsid w:val="00CC0774"/>
    <w:rsid w:val="00CC09D3"/>
    <w:rsid w:val="00CC3049"/>
    <w:rsid w:val="00CD1DC6"/>
    <w:rsid w:val="00D0024C"/>
    <w:rsid w:val="00D22F55"/>
    <w:rsid w:val="00D3488A"/>
    <w:rsid w:val="00D37B54"/>
    <w:rsid w:val="00D44EE7"/>
    <w:rsid w:val="00D56F0E"/>
    <w:rsid w:val="00D5787A"/>
    <w:rsid w:val="00D62191"/>
    <w:rsid w:val="00D72384"/>
    <w:rsid w:val="00D7767E"/>
    <w:rsid w:val="00D81583"/>
    <w:rsid w:val="00D94872"/>
    <w:rsid w:val="00DA001C"/>
    <w:rsid w:val="00DB1FFF"/>
    <w:rsid w:val="00DD7742"/>
    <w:rsid w:val="00DE4DCD"/>
    <w:rsid w:val="00DE5435"/>
    <w:rsid w:val="00DE58BC"/>
    <w:rsid w:val="00DF16EA"/>
    <w:rsid w:val="00DF1E82"/>
    <w:rsid w:val="00DF2360"/>
    <w:rsid w:val="00DF354E"/>
    <w:rsid w:val="00E000B3"/>
    <w:rsid w:val="00E16ED8"/>
    <w:rsid w:val="00E45EC3"/>
    <w:rsid w:val="00E700BA"/>
    <w:rsid w:val="00E7336C"/>
    <w:rsid w:val="00E745BE"/>
    <w:rsid w:val="00EA58B0"/>
    <w:rsid w:val="00EB0545"/>
    <w:rsid w:val="00EB48FE"/>
    <w:rsid w:val="00EC3694"/>
    <w:rsid w:val="00EC6BA1"/>
    <w:rsid w:val="00ED395D"/>
    <w:rsid w:val="00ED6C0B"/>
    <w:rsid w:val="00EE53DB"/>
    <w:rsid w:val="00EE5E03"/>
    <w:rsid w:val="00EF31AE"/>
    <w:rsid w:val="00F16C73"/>
    <w:rsid w:val="00F226B2"/>
    <w:rsid w:val="00F337C9"/>
    <w:rsid w:val="00F46315"/>
    <w:rsid w:val="00F5096B"/>
    <w:rsid w:val="00F669E0"/>
    <w:rsid w:val="00F72E52"/>
    <w:rsid w:val="00F7558B"/>
    <w:rsid w:val="00F819DE"/>
    <w:rsid w:val="00F8419A"/>
    <w:rsid w:val="00FA0398"/>
    <w:rsid w:val="00FB42E5"/>
    <w:rsid w:val="00FB7455"/>
    <w:rsid w:val="00FB7C44"/>
    <w:rsid w:val="00FE5A44"/>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5735A56B"/>
  <w15:docId w15:val="{3BD77C79-5DAF-4670-ABD8-F2CD4011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uiPriority w:val="99"/>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 w:type="paragraph" w:styleId="Revision">
    <w:name w:val="Revision"/>
    <w:hidden/>
    <w:uiPriority w:val="99"/>
    <w:semiHidden/>
    <w:rsid w:val="00D0024C"/>
    <w:rPr>
      <w:rFonts w:ascii="Arial Mäori" w:hAnsi="Arial Mäori"/>
      <w:sz w:val="24"/>
      <w:lang w:val="en-GB"/>
    </w:rPr>
  </w:style>
  <w:style w:type="table" w:styleId="TableGrid">
    <w:name w:val="Table Grid"/>
    <w:basedOn w:val="TableNormal"/>
    <w:uiPriority w:val="39"/>
    <w:rsid w:val="00DF3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ncea.tki.org.nz/Resources-for-Internally-Assessed-Achievement-Standa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stener.co.nz/current-affairs/social-trends/dunedin-study/"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www.theguardian.com/commentisfree/2014/jun/03/how-i-discovered-i-have-the-brain-of-a-psychopath"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8072</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1.2B</dc:subject>
  <dc:creator>Ministry of Education</dc:creator>
  <cp:lastModifiedBy>Donna Leckie</cp:lastModifiedBy>
  <cp:revision>2</cp:revision>
  <cp:lastPrinted>2015-03-24T21:29:00Z</cp:lastPrinted>
  <dcterms:created xsi:type="dcterms:W3CDTF">2025-01-24T03:03:00Z</dcterms:created>
  <dcterms:modified xsi:type="dcterms:W3CDTF">2025-01-24T03:03:00Z</dcterms:modified>
</cp:coreProperties>
</file>